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shapes+xml" PartName="/word/drawings/drawing1.xml"/>
  <Override ContentType="application/vnd.openxmlformats-officedocument.drawingml.chart+xml" PartName="/word/charts/chart5.xml"/>
  <Override ContentType="application/vnd.ms-office.chartstyle+xml" PartName="/word/charts/style1.xml"/>
  <Override ContentType="application/vnd.ms-office.chartcolorstyle+xml" PartName="/word/charts/colors1.xml"/>
  <Override ContentType="application/vnd.openxmlformats-officedocument.themeOverride+xml" PartName="/word/theme/themeOverride1.xml"/>
  <Override ContentType="application/vnd.openxmlformats-officedocument.drawingml.chart+xml" PartName="/word/charts/chart6.xml"/>
  <Override ContentType="application/vnd.openxmlformats-officedocument.themeOverride+xml" PartName="/word/theme/themeOverride2.xml"/>
  <Override ContentType="application/vnd.openxmlformats-officedocument.drawingml.chart+xml" PartName="/word/charts/chart7.xml"/>
  <Override ContentType="application/vnd.openxmlformats-officedocument.drawingml.chart+xml" PartName="/word/charts/chart8.xml"/>
  <Override ContentType="application/vnd.ms-office.chartstyle+xml" PartName="/word/charts/style2.xml"/>
  <Override ContentType="application/vnd.ms-office.chartcolorstyle+xml" PartName="/word/charts/colors2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B542" w14:textId="544AE61F" w:rsidR="004965E9" w:rsidRPr="006367F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6367FB">
        <w:rPr>
          <w:rFonts w:eastAsia="Calibri"/>
          <w:b/>
          <w:bCs/>
          <w:sz w:val="28"/>
          <w:szCs w:val="28"/>
          <w:lang w:eastAsia="en-US"/>
        </w:rPr>
        <w:t xml:space="preserve"> граждан в правительстве Воронежской области</w:t>
      </w:r>
      <w:r w:rsidR="00B849A5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губернатора Воронежской области</w:t>
      </w:r>
    </w:p>
    <w:p w14:paraId="4E4C6C62" w14:textId="0F9A7310" w:rsidR="00AF59D2" w:rsidRPr="006367F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6367FB">
        <w:rPr>
          <w:b/>
          <w:bCs/>
          <w:sz w:val="28"/>
          <w:szCs w:val="28"/>
        </w:rPr>
        <w:t xml:space="preserve">в </w:t>
      </w:r>
      <w:r w:rsidR="003C0CBE">
        <w:rPr>
          <w:b/>
          <w:bCs/>
          <w:sz w:val="28"/>
          <w:szCs w:val="28"/>
        </w:rPr>
        <w:t>1</w:t>
      </w:r>
      <w:r w:rsidR="003F41DE" w:rsidRPr="006367FB">
        <w:rPr>
          <w:b/>
          <w:bCs/>
          <w:sz w:val="28"/>
          <w:szCs w:val="28"/>
        </w:rPr>
        <w:t xml:space="preserve"> квартале 202</w:t>
      </w:r>
      <w:r w:rsidR="003C0CBE">
        <w:rPr>
          <w:b/>
          <w:bCs/>
          <w:sz w:val="28"/>
          <w:szCs w:val="28"/>
        </w:rPr>
        <w:t>1</w:t>
      </w:r>
      <w:r w:rsidRPr="006367FB">
        <w:rPr>
          <w:b/>
          <w:bCs/>
          <w:sz w:val="28"/>
          <w:szCs w:val="28"/>
        </w:rPr>
        <w:t xml:space="preserve"> года</w:t>
      </w:r>
    </w:p>
    <w:p w14:paraId="64E6C969" w14:textId="77777777" w:rsidR="00CC2F0D" w:rsidRPr="00B5348E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4C9AADF" w14:textId="41FA5D52" w:rsidR="003C0FB5" w:rsidRPr="005A0278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E5DCB">
        <w:rPr>
          <w:rFonts w:eastAsiaTheme="minorHAnsi"/>
          <w:sz w:val="28"/>
          <w:szCs w:val="28"/>
          <w:lang w:eastAsia="en-US"/>
        </w:rPr>
        <w:t xml:space="preserve">На рассмотрение в правительство Воронежской области в </w:t>
      </w:r>
      <w:r w:rsidR="003C0CBE">
        <w:rPr>
          <w:rFonts w:eastAsiaTheme="minorHAnsi"/>
          <w:sz w:val="28"/>
          <w:szCs w:val="28"/>
          <w:lang w:eastAsia="en-US"/>
        </w:rPr>
        <w:t>1</w:t>
      </w:r>
      <w:r w:rsidRPr="006E5DCB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6E5DCB">
        <w:rPr>
          <w:rFonts w:eastAsiaTheme="minorHAnsi"/>
          <w:sz w:val="28"/>
          <w:szCs w:val="28"/>
          <w:lang w:eastAsia="en-US"/>
        </w:rPr>
        <w:t>2</w:t>
      </w:r>
      <w:r w:rsidR="003C0CBE">
        <w:rPr>
          <w:rFonts w:eastAsiaTheme="minorHAnsi"/>
          <w:sz w:val="28"/>
          <w:szCs w:val="28"/>
          <w:lang w:eastAsia="en-US"/>
        </w:rPr>
        <w:t>1</w:t>
      </w:r>
      <w:r w:rsidRPr="006E5DCB">
        <w:rPr>
          <w:rFonts w:eastAsiaTheme="minorHAnsi"/>
          <w:sz w:val="28"/>
          <w:szCs w:val="28"/>
          <w:lang w:eastAsia="en-US"/>
        </w:rPr>
        <w:t xml:space="preserve"> года поступило </w:t>
      </w:r>
      <w:r w:rsidR="00BD1A8A">
        <w:rPr>
          <w:rFonts w:eastAsiaTheme="minorHAnsi"/>
          <w:sz w:val="28"/>
          <w:szCs w:val="28"/>
          <w:lang w:eastAsia="en-US"/>
        </w:rPr>
        <w:t>4152</w:t>
      </w:r>
      <w:r w:rsidRPr="006E5DCB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Hlk53742297"/>
      <w:r w:rsidRPr="006E5DCB">
        <w:rPr>
          <w:rFonts w:eastAsiaTheme="minorHAnsi"/>
          <w:sz w:val="28"/>
          <w:szCs w:val="28"/>
          <w:lang w:eastAsia="en-US"/>
        </w:rPr>
        <w:t>обращени</w:t>
      </w:r>
      <w:r w:rsidR="00BD1A8A">
        <w:rPr>
          <w:rFonts w:eastAsiaTheme="minorHAnsi"/>
          <w:sz w:val="28"/>
          <w:szCs w:val="28"/>
          <w:lang w:eastAsia="en-US"/>
        </w:rPr>
        <w:t>я</w:t>
      </w:r>
      <w:r w:rsidR="00075DEE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6E5DCB">
        <w:rPr>
          <w:rFonts w:eastAsiaTheme="minorHAnsi"/>
          <w:sz w:val="28"/>
          <w:szCs w:val="28"/>
          <w:lang w:eastAsia="en-US"/>
        </w:rPr>
        <w:t>(в</w:t>
      </w:r>
      <w:r w:rsidR="00850E5B" w:rsidRPr="006E5DCB">
        <w:rPr>
          <w:rFonts w:eastAsiaTheme="minorHAnsi"/>
          <w:sz w:val="28"/>
          <w:szCs w:val="28"/>
          <w:lang w:eastAsia="en-US"/>
        </w:rPr>
        <w:t xml:space="preserve"> </w:t>
      </w:r>
      <w:r w:rsidR="003C0CBE">
        <w:rPr>
          <w:rFonts w:eastAsiaTheme="minorHAnsi"/>
          <w:sz w:val="28"/>
          <w:szCs w:val="28"/>
          <w:lang w:eastAsia="en-US"/>
        </w:rPr>
        <w:t>1</w:t>
      </w:r>
      <w:r w:rsidRPr="006E5DCB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>
        <w:rPr>
          <w:rFonts w:eastAsiaTheme="minorHAnsi"/>
          <w:sz w:val="28"/>
          <w:szCs w:val="28"/>
          <w:lang w:eastAsia="en-US"/>
        </w:rPr>
        <w:t>20</w:t>
      </w:r>
      <w:r w:rsidRPr="006E5DCB">
        <w:rPr>
          <w:rFonts w:eastAsiaTheme="minorHAnsi"/>
          <w:sz w:val="28"/>
          <w:szCs w:val="28"/>
          <w:lang w:eastAsia="en-US"/>
        </w:rPr>
        <w:t xml:space="preserve"> года – 4</w:t>
      </w:r>
      <w:r w:rsidR="00BD1A8A">
        <w:rPr>
          <w:rFonts w:eastAsiaTheme="minorHAnsi"/>
          <w:sz w:val="28"/>
          <w:szCs w:val="28"/>
          <w:lang w:eastAsia="en-US"/>
        </w:rPr>
        <w:t>630</w:t>
      </w:r>
      <w:r w:rsidRPr="006E5DCB">
        <w:rPr>
          <w:rFonts w:eastAsiaTheme="minorHAnsi"/>
          <w:sz w:val="28"/>
          <w:szCs w:val="28"/>
          <w:lang w:eastAsia="en-US"/>
        </w:rPr>
        <w:t xml:space="preserve"> обращени</w:t>
      </w:r>
      <w:r w:rsidR="00951963">
        <w:rPr>
          <w:rFonts w:eastAsiaTheme="minorHAnsi"/>
          <w:sz w:val="28"/>
          <w:szCs w:val="28"/>
          <w:lang w:eastAsia="en-US"/>
        </w:rPr>
        <w:t>й</w:t>
      </w:r>
      <w:r w:rsidRPr="006E5DCB">
        <w:rPr>
          <w:rFonts w:eastAsiaTheme="minorHAnsi"/>
          <w:sz w:val="28"/>
          <w:szCs w:val="28"/>
          <w:lang w:eastAsia="en-US"/>
        </w:rPr>
        <w:t xml:space="preserve">, в </w:t>
      </w:r>
      <w:r w:rsidR="003C0CBE">
        <w:rPr>
          <w:rFonts w:eastAsiaTheme="minorHAnsi"/>
          <w:sz w:val="28"/>
          <w:szCs w:val="28"/>
          <w:lang w:eastAsia="en-US"/>
        </w:rPr>
        <w:t>1</w:t>
      </w:r>
      <w:r w:rsidRPr="006E5DCB">
        <w:rPr>
          <w:rFonts w:eastAsiaTheme="minorHAnsi"/>
          <w:sz w:val="28"/>
          <w:szCs w:val="28"/>
          <w:lang w:eastAsia="en-US"/>
        </w:rPr>
        <w:t xml:space="preserve"> квартале 201</w:t>
      </w:r>
      <w:r w:rsidR="003C0CBE">
        <w:rPr>
          <w:rFonts w:eastAsiaTheme="minorHAnsi"/>
          <w:sz w:val="28"/>
          <w:szCs w:val="28"/>
          <w:lang w:eastAsia="en-US"/>
        </w:rPr>
        <w:t>9</w:t>
      </w:r>
      <w:r w:rsidRPr="006E5DCB">
        <w:rPr>
          <w:rFonts w:eastAsiaTheme="minorHAnsi"/>
          <w:sz w:val="28"/>
          <w:szCs w:val="28"/>
          <w:lang w:eastAsia="en-US"/>
        </w:rPr>
        <w:t xml:space="preserve"> года – </w:t>
      </w:r>
      <w:r w:rsidR="005115AE" w:rsidRPr="006E5DCB">
        <w:rPr>
          <w:rFonts w:eastAsiaTheme="minorHAnsi"/>
          <w:sz w:val="28"/>
          <w:szCs w:val="28"/>
          <w:lang w:eastAsia="en-US"/>
        </w:rPr>
        <w:t>4</w:t>
      </w:r>
      <w:r w:rsidR="00BD1A8A">
        <w:rPr>
          <w:rFonts w:eastAsiaTheme="minorHAnsi"/>
          <w:sz w:val="28"/>
          <w:szCs w:val="28"/>
          <w:lang w:eastAsia="en-US"/>
        </w:rPr>
        <w:t>169</w:t>
      </w:r>
      <w:r w:rsidRPr="006E5DCB">
        <w:rPr>
          <w:rFonts w:eastAsiaTheme="minorHAnsi"/>
          <w:sz w:val="28"/>
          <w:szCs w:val="28"/>
          <w:lang w:eastAsia="en-US"/>
        </w:rPr>
        <w:t xml:space="preserve"> обращени</w:t>
      </w:r>
      <w:r w:rsidR="00B45770">
        <w:rPr>
          <w:rFonts w:eastAsiaTheme="minorHAnsi"/>
          <w:sz w:val="28"/>
          <w:szCs w:val="28"/>
          <w:lang w:eastAsia="en-US"/>
        </w:rPr>
        <w:t>й</w:t>
      </w:r>
      <w:r w:rsidRPr="006E5DCB">
        <w:rPr>
          <w:rFonts w:eastAsiaTheme="minorHAnsi"/>
          <w:sz w:val="28"/>
          <w:szCs w:val="28"/>
          <w:lang w:eastAsia="en-US"/>
        </w:rPr>
        <w:t>), в том числе</w:t>
      </w:r>
      <w:r w:rsidRPr="006E5DCB">
        <w:rPr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1985"/>
      </w:tblGrid>
      <w:tr w:rsidR="00B3695C" w:rsidRPr="0068452F" w14:paraId="3288F19F" w14:textId="77777777" w:rsidTr="00167783">
        <w:tc>
          <w:tcPr>
            <w:tcW w:w="3261" w:type="dxa"/>
          </w:tcPr>
          <w:p w14:paraId="47ACEBCD" w14:textId="77777777" w:rsidR="00B3695C" w:rsidRPr="00043CD1" w:rsidRDefault="00B3695C" w:rsidP="00C63819">
            <w:pPr>
              <w:contextualSpacing/>
              <w:jc w:val="center"/>
              <w:rPr>
                <w:bCs/>
              </w:rPr>
            </w:pPr>
          </w:p>
          <w:p w14:paraId="20F994A9" w14:textId="77777777" w:rsidR="00B3695C" w:rsidRPr="00043CD1" w:rsidRDefault="00B3695C" w:rsidP="00C63819">
            <w:pPr>
              <w:contextualSpacing/>
              <w:jc w:val="center"/>
              <w:rPr>
                <w:bCs/>
              </w:rPr>
            </w:pPr>
            <w:r w:rsidRPr="00043CD1">
              <w:rPr>
                <w:bCs/>
              </w:rPr>
              <w:t xml:space="preserve">Обращения </w:t>
            </w:r>
          </w:p>
          <w:p w14:paraId="21C8E878" w14:textId="77777777" w:rsidR="00B3695C" w:rsidRPr="00043CD1" w:rsidRDefault="00B3695C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338B0B9A" w14:textId="20021E60" w:rsidR="00B3695C" w:rsidRPr="00043CD1" w:rsidRDefault="003C0CBE" w:rsidP="00C6381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3695C" w:rsidRPr="00043CD1">
              <w:rPr>
                <w:bCs/>
              </w:rPr>
              <w:t xml:space="preserve"> квартал </w:t>
            </w:r>
          </w:p>
          <w:p w14:paraId="7848DBC6" w14:textId="0DA2F342" w:rsidR="00B3695C" w:rsidRPr="00043CD1" w:rsidRDefault="00B3695C" w:rsidP="00C63819">
            <w:pPr>
              <w:contextualSpacing/>
              <w:jc w:val="center"/>
              <w:rPr>
                <w:bCs/>
              </w:rPr>
            </w:pPr>
            <w:r w:rsidRPr="00043CD1">
              <w:rPr>
                <w:bCs/>
              </w:rPr>
              <w:t>202</w:t>
            </w:r>
            <w:r w:rsidR="003C0CBE">
              <w:rPr>
                <w:bCs/>
              </w:rPr>
              <w:t>1</w:t>
            </w:r>
            <w:r w:rsidRPr="00043CD1">
              <w:rPr>
                <w:bCs/>
              </w:rPr>
              <w:t xml:space="preserve"> года</w:t>
            </w:r>
          </w:p>
          <w:p w14:paraId="1E242A0D" w14:textId="7BBF3A5A" w:rsidR="00B3695C" w:rsidRPr="00043CD1" w:rsidRDefault="00B3695C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6C6DF695" w14:textId="136AEE3D" w:rsidR="00B3695C" w:rsidRPr="00043CD1" w:rsidRDefault="00771A5F" w:rsidP="004D281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3695C" w:rsidRPr="00043CD1">
              <w:rPr>
                <w:bCs/>
              </w:rPr>
              <w:t xml:space="preserve"> квартал </w:t>
            </w:r>
          </w:p>
          <w:p w14:paraId="5199A55E" w14:textId="629D7E04" w:rsidR="00B3695C" w:rsidRPr="00043CD1" w:rsidRDefault="00B3695C" w:rsidP="004D2815">
            <w:pPr>
              <w:contextualSpacing/>
              <w:jc w:val="center"/>
              <w:rPr>
                <w:bCs/>
              </w:rPr>
            </w:pPr>
            <w:r w:rsidRPr="00043CD1">
              <w:rPr>
                <w:bCs/>
              </w:rPr>
              <w:t>20</w:t>
            </w:r>
            <w:r w:rsidR="00771A5F">
              <w:rPr>
                <w:bCs/>
              </w:rPr>
              <w:t>20</w:t>
            </w:r>
            <w:r w:rsidRPr="00043CD1">
              <w:rPr>
                <w:bCs/>
              </w:rPr>
              <w:t xml:space="preserve"> года</w:t>
            </w:r>
          </w:p>
          <w:p w14:paraId="0E69EF14" w14:textId="2203D3E5" w:rsidR="00B3695C" w:rsidRPr="00043CD1" w:rsidRDefault="00B3695C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11058346" w14:textId="240B404D" w:rsidR="00B3695C" w:rsidRPr="00043CD1" w:rsidRDefault="00771A5F" w:rsidP="004D281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3695C" w:rsidRPr="00043CD1">
              <w:rPr>
                <w:bCs/>
              </w:rPr>
              <w:t xml:space="preserve"> квартал </w:t>
            </w:r>
          </w:p>
          <w:p w14:paraId="1B89BFF7" w14:textId="66F2B7BE" w:rsidR="00B3695C" w:rsidRPr="00043CD1" w:rsidRDefault="00B3695C" w:rsidP="004D2815">
            <w:pPr>
              <w:contextualSpacing/>
              <w:jc w:val="center"/>
              <w:rPr>
                <w:bCs/>
              </w:rPr>
            </w:pPr>
            <w:r w:rsidRPr="00043CD1">
              <w:rPr>
                <w:bCs/>
              </w:rPr>
              <w:t>201</w:t>
            </w:r>
            <w:r w:rsidR="00771A5F">
              <w:rPr>
                <w:bCs/>
              </w:rPr>
              <w:t>9</w:t>
            </w:r>
            <w:r w:rsidRPr="00043CD1">
              <w:rPr>
                <w:bCs/>
              </w:rPr>
              <w:t xml:space="preserve"> года</w:t>
            </w:r>
          </w:p>
          <w:p w14:paraId="0E962EAA" w14:textId="169B2A1E" w:rsidR="00B3695C" w:rsidRPr="00043CD1" w:rsidRDefault="00B3695C" w:rsidP="005B6327">
            <w:pPr>
              <w:contextualSpacing/>
              <w:jc w:val="center"/>
              <w:rPr>
                <w:bCs/>
              </w:rPr>
            </w:pPr>
          </w:p>
        </w:tc>
      </w:tr>
      <w:tr w:rsidR="00B3695C" w:rsidRPr="0068452F" w14:paraId="430C0690" w14:textId="77777777" w:rsidTr="00167783">
        <w:trPr>
          <w:trHeight w:val="639"/>
        </w:trPr>
        <w:tc>
          <w:tcPr>
            <w:tcW w:w="3261" w:type="dxa"/>
          </w:tcPr>
          <w:p w14:paraId="4AAA2DA3" w14:textId="77777777" w:rsidR="00B3695C" w:rsidRDefault="00B3695C" w:rsidP="00B921D0">
            <w:pPr>
              <w:contextualSpacing/>
              <w:jc w:val="center"/>
            </w:pPr>
            <w:r w:rsidRPr="000950B8">
              <w:t>Всего обращений</w:t>
            </w:r>
          </w:p>
          <w:p w14:paraId="7DA5ADFD" w14:textId="77777777" w:rsidR="00B3695C" w:rsidRPr="000950B8" w:rsidRDefault="00B3695C" w:rsidP="00B921D0">
            <w:pPr>
              <w:contextualSpacing/>
              <w:jc w:val="both"/>
            </w:pPr>
            <w:r w:rsidRPr="000950B8">
              <w:t>из них:</w:t>
            </w:r>
          </w:p>
          <w:p w14:paraId="5810B2B4" w14:textId="77777777" w:rsidR="00B3695C" w:rsidRPr="000950B8" w:rsidRDefault="00B3695C" w:rsidP="00B921D0">
            <w:pPr>
              <w:contextualSpacing/>
              <w:jc w:val="center"/>
            </w:pPr>
          </w:p>
        </w:tc>
        <w:tc>
          <w:tcPr>
            <w:tcW w:w="2126" w:type="dxa"/>
            <w:vAlign w:val="center"/>
          </w:tcPr>
          <w:p w14:paraId="13A47D88" w14:textId="20CBEDA2" w:rsidR="00B3695C" w:rsidRPr="00B67D78" w:rsidRDefault="00BD1A8A" w:rsidP="00055A63">
            <w:pPr>
              <w:contextualSpacing/>
              <w:jc w:val="center"/>
            </w:pPr>
            <w:r>
              <w:t>4152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197" w14:textId="49A60F4A" w:rsidR="00B3695C" w:rsidRPr="00B67D78" w:rsidRDefault="00BD1A8A" w:rsidP="00B921D0">
            <w:pPr>
              <w:contextualSpacing/>
              <w:jc w:val="center"/>
            </w:pPr>
            <w:r>
              <w:t>4630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16C4" w14:textId="3268E113" w:rsidR="00B3695C" w:rsidRPr="00BD37E3" w:rsidRDefault="00771A5F" w:rsidP="00801954">
            <w:pPr>
              <w:contextualSpacing/>
              <w:jc w:val="center"/>
            </w:pPr>
            <w:r>
              <w:t>4169</w:t>
            </w:r>
          </w:p>
        </w:tc>
      </w:tr>
      <w:tr w:rsidR="00B3695C" w:rsidRPr="0068452F" w14:paraId="1AB9D4BF" w14:textId="77777777" w:rsidTr="00167783">
        <w:trPr>
          <w:trHeight w:val="143"/>
        </w:trPr>
        <w:tc>
          <w:tcPr>
            <w:tcW w:w="3261" w:type="dxa"/>
          </w:tcPr>
          <w:p w14:paraId="3F64A658" w14:textId="77777777" w:rsidR="00B3695C" w:rsidRPr="000950B8" w:rsidRDefault="00B3695C" w:rsidP="00801954">
            <w:pPr>
              <w:contextualSpacing/>
            </w:pPr>
            <w:r>
              <w:t xml:space="preserve">Из Администрации </w:t>
            </w:r>
            <w:r w:rsidR="00687A24">
              <w:t>П</w:t>
            </w:r>
            <w:r>
              <w:t xml:space="preserve">резидента </w:t>
            </w:r>
            <w:r w:rsidR="00687A24">
              <w:t>РФ</w:t>
            </w:r>
          </w:p>
        </w:tc>
        <w:tc>
          <w:tcPr>
            <w:tcW w:w="2126" w:type="dxa"/>
            <w:vAlign w:val="center"/>
          </w:tcPr>
          <w:p w14:paraId="134E4FB8" w14:textId="6E30F929" w:rsidR="00B3695C" w:rsidRPr="00B67D78" w:rsidRDefault="004A78E4" w:rsidP="00801954">
            <w:pPr>
              <w:contextualSpacing/>
              <w:jc w:val="center"/>
            </w:pPr>
            <w:r>
              <w:t>1412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4FFD7" w14:textId="5B988BB5" w:rsidR="00B3695C" w:rsidRPr="00B67D78" w:rsidRDefault="004A78E4" w:rsidP="008E65EB">
            <w:pPr>
              <w:contextualSpacing/>
              <w:jc w:val="center"/>
            </w:pPr>
            <w:r>
              <w:t>15</w:t>
            </w:r>
            <w:r w:rsidR="00CD7185">
              <w:t>3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A535" w14:textId="272B4392" w:rsidR="00B3695C" w:rsidRPr="00BD37E3" w:rsidRDefault="00771A5F" w:rsidP="00801954">
            <w:pPr>
              <w:contextualSpacing/>
              <w:jc w:val="center"/>
            </w:pPr>
            <w:r>
              <w:t>115</w:t>
            </w:r>
            <w:r w:rsidR="00CD7185">
              <w:t>0</w:t>
            </w:r>
          </w:p>
        </w:tc>
      </w:tr>
      <w:tr w:rsidR="00B3695C" w:rsidRPr="0068452F" w14:paraId="7D2F934F" w14:textId="77777777" w:rsidTr="00167783">
        <w:trPr>
          <w:trHeight w:val="142"/>
        </w:trPr>
        <w:tc>
          <w:tcPr>
            <w:tcW w:w="3261" w:type="dxa"/>
          </w:tcPr>
          <w:p w14:paraId="66236BD7" w14:textId="77777777" w:rsidR="00B3695C" w:rsidRPr="000950B8" w:rsidRDefault="00B3695C" w:rsidP="00801954">
            <w:pPr>
              <w:contextualSpacing/>
            </w:pPr>
            <w:r>
              <w:t>Почта</w:t>
            </w:r>
          </w:p>
        </w:tc>
        <w:tc>
          <w:tcPr>
            <w:tcW w:w="2126" w:type="dxa"/>
            <w:vAlign w:val="center"/>
          </w:tcPr>
          <w:p w14:paraId="77ED09BE" w14:textId="518BEF19" w:rsidR="00B3695C" w:rsidRDefault="00BD1A8A" w:rsidP="00801954">
            <w:pPr>
              <w:contextualSpacing/>
              <w:jc w:val="center"/>
            </w:pPr>
            <w:r>
              <w:t>1310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AC7" w14:textId="6BDFE195" w:rsidR="00B3695C" w:rsidRDefault="004A78E4" w:rsidP="00F36467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EC5" w14:textId="4C31EF68" w:rsidR="00B3695C" w:rsidRDefault="00771A5F" w:rsidP="00801954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</w:t>
            </w:r>
          </w:p>
        </w:tc>
      </w:tr>
      <w:tr w:rsidR="00457E9F" w:rsidRPr="0068452F" w14:paraId="4F36D2FD" w14:textId="77777777" w:rsidTr="006D56D1">
        <w:trPr>
          <w:trHeight w:val="565"/>
        </w:trPr>
        <w:tc>
          <w:tcPr>
            <w:tcW w:w="3261" w:type="dxa"/>
          </w:tcPr>
          <w:p w14:paraId="2533434D" w14:textId="7BC55418" w:rsidR="00457E9F" w:rsidRPr="000950B8" w:rsidRDefault="00457E9F" w:rsidP="00457E9F">
            <w:pPr>
              <w:contextualSpacing/>
            </w:pPr>
            <w:r>
              <w:t>Портал ВО и Электронная почта</w:t>
            </w:r>
          </w:p>
        </w:tc>
        <w:tc>
          <w:tcPr>
            <w:tcW w:w="2126" w:type="dxa"/>
            <w:vAlign w:val="center"/>
          </w:tcPr>
          <w:p w14:paraId="3AA99DBD" w14:textId="6A34DAED" w:rsidR="00457E9F" w:rsidRPr="00B67D78" w:rsidRDefault="00457E9F" w:rsidP="00B3695C">
            <w:pPr>
              <w:contextualSpacing/>
              <w:jc w:val="center"/>
            </w:pPr>
            <w:r>
              <w:t>1287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5416A" w14:textId="42290FBA" w:rsidR="00457E9F" w:rsidRPr="00B67D78" w:rsidRDefault="00457E9F" w:rsidP="00B3695C">
            <w:pPr>
              <w:contextualSpacing/>
              <w:jc w:val="center"/>
            </w:pPr>
            <w:r w:rsidRPr="003C0CBE">
              <w:t>1317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B4C9D" w14:textId="6F2D14C2" w:rsidR="00457E9F" w:rsidRPr="00BD37E3" w:rsidRDefault="00457E9F" w:rsidP="00801954">
            <w:pPr>
              <w:contextualSpacing/>
              <w:jc w:val="center"/>
            </w:pPr>
            <w:r w:rsidRPr="003C0CBE">
              <w:t>1135</w:t>
            </w:r>
          </w:p>
        </w:tc>
      </w:tr>
      <w:tr w:rsidR="00075DEE" w:rsidRPr="0068452F" w14:paraId="6F81DC36" w14:textId="77777777" w:rsidTr="00167783">
        <w:trPr>
          <w:trHeight w:val="565"/>
        </w:trPr>
        <w:tc>
          <w:tcPr>
            <w:tcW w:w="3261" w:type="dxa"/>
            <w:vAlign w:val="center"/>
          </w:tcPr>
          <w:p w14:paraId="269A6A10" w14:textId="741C2DEB" w:rsidR="00075DEE" w:rsidRPr="000950B8" w:rsidRDefault="00075DEE" w:rsidP="00801954">
            <w:pPr>
              <w:contextualSpacing/>
            </w:pPr>
            <w:r w:rsidRPr="00B3695C">
              <w:t xml:space="preserve">Личный прием </w:t>
            </w:r>
          </w:p>
        </w:tc>
        <w:tc>
          <w:tcPr>
            <w:tcW w:w="2126" w:type="dxa"/>
            <w:vAlign w:val="center"/>
          </w:tcPr>
          <w:p w14:paraId="0CE3B00C" w14:textId="17EEEA3D" w:rsidR="00075DEE" w:rsidRPr="00B67D78" w:rsidRDefault="004A78E4" w:rsidP="00B3695C">
            <w:pPr>
              <w:contextualSpacing/>
              <w:jc w:val="center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73BC" w14:textId="19A23C1C" w:rsidR="00075DEE" w:rsidRPr="00B67D78" w:rsidRDefault="003C0CBE" w:rsidP="00B3695C">
            <w:pPr>
              <w:contextualSpacing/>
              <w:jc w:val="center"/>
            </w:pPr>
            <w:r w:rsidRPr="003C0CBE">
              <w:t>486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5AFB1" w14:textId="7EFB3EC5" w:rsidR="00075DEE" w:rsidRPr="00BD37E3" w:rsidRDefault="003C0CBE" w:rsidP="00801954">
            <w:pPr>
              <w:contextualSpacing/>
              <w:jc w:val="center"/>
            </w:pPr>
            <w:r w:rsidRPr="003C0CBE">
              <w:t>737</w:t>
            </w:r>
          </w:p>
        </w:tc>
      </w:tr>
      <w:tr w:rsidR="00B3695C" w:rsidRPr="0068452F" w14:paraId="30BACCB9" w14:textId="77777777" w:rsidTr="00167783">
        <w:tc>
          <w:tcPr>
            <w:tcW w:w="3261" w:type="dxa"/>
          </w:tcPr>
          <w:p w14:paraId="07F75780" w14:textId="77777777" w:rsidR="00B3695C" w:rsidRPr="000950B8" w:rsidRDefault="00687A24" w:rsidP="00687A24">
            <w:pPr>
              <w:contextualSpacing/>
            </w:pPr>
            <w:r>
              <w:t>Ч</w:t>
            </w:r>
            <w:r w:rsidR="00B3695C" w:rsidRPr="000950B8">
              <w:t>ерез общественные приемные губернатора области</w:t>
            </w:r>
          </w:p>
        </w:tc>
        <w:tc>
          <w:tcPr>
            <w:tcW w:w="2126" w:type="dxa"/>
            <w:vAlign w:val="center"/>
          </w:tcPr>
          <w:p w14:paraId="36E488E4" w14:textId="4C413578" w:rsidR="00B3695C" w:rsidRPr="00B67D78" w:rsidRDefault="004A78E4" w:rsidP="00B3695C">
            <w:pPr>
              <w:contextualSpacing/>
              <w:jc w:val="center"/>
            </w:pPr>
            <w: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FED" w14:textId="689A975F" w:rsidR="00B3695C" w:rsidRPr="00B67D78" w:rsidRDefault="003C0CBE" w:rsidP="00B3695C">
            <w:pPr>
              <w:contextualSpacing/>
              <w:jc w:val="center"/>
            </w:pPr>
            <w:r w:rsidRPr="003C0CBE"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3C7" w14:textId="7B86FFA0" w:rsidR="00B3695C" w:rsidRPr="00BD37E3" w:rsidRDefault="003C0CBE" w:rsidP="00801954">
            <w:pPr>
              <w:contextualSpacing/>
              <w:jc w:val="center"/>
            </w:pPr>
            <w:r>
              <w:t>116</w:t>
            </w:r>
          </w:p>
        </w:tc>
      </w:tr>
    </w:tbl>
    <w:p w14:paraId="489A8117" w14:textId="6A573E2C" w:rsidR="002D3041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7870CAE1" w14:textId="12D5D12F" w:rsidR="006E5DCB" w:rsidRDefault="00856F52" w:rsidP="00055A63">
      <w:pPr>
        <w:spacing w:after="200" w:line="276" w:lineRule="auto"/>
        <w:ind w:left="426" w:hanging="426"/>
        <w:jc w:val="both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FC6C40E" wp14:editId="19DF9AA6">
            <wp:extent cx="5940425" cy="3375660"/>
            <wp:effectExtent l="0" t="0" r="317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1ACE93" w14:textId="4D40DB7D" w:rsidR="003C0FB5" w:rsidRDefault="003C0FB5" w:rsidP="003C0FB5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E5DCB">
        <w:rPr>
          <w:rFonts w:eastAsia="Calibri"/>
          <w:sz w:val="28"/>
          <w:szCs w:val="28"/>
          <w:lang w:eastAsia="en-US"/>
        </w:rPr>
        <w:t xml:space="preserve">В </w:t>
      </w:r>
      <w:r w:rsidR="006A5891">
        <w:rPr>
          <w:rFonts w:eastAsia="Calibri"/>
          <w:sz w:val="28"/>
          <w:szCs w:val="28"/>
          <w:lang w:eastAsia="en-US"/>
        </w:rPr>
        <w:t>1</w:t>
      </w:r>
      <w:r w:rsidRPr="006E5DCB">
        <w:rPr>
          <w:rFonts w:eastAsia="Calibri"/>
          <w:sz w:val="28"/>
          <w:szCs w:val="28"/>
          <w:lang w:eastAsia="en-US"/>
        </w:rPr>
        <w:t xml:space="preserve"> квартале 202</w:t>
      </w:r>
      <w:r w:rsidR="006A5891">
        <w:rPr>
          <w:rFonts w:eastAsia="Calibri"/>
          <w:sz w:val="28"/>
          <w:szCs w:val="28"/>
          <w:lang w:eastAsia="en-US"/>
        </w:rPr>
        <w:t>1</w:t>
      </w:r>
      <w:r w:rsidRPr="006E5DCB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6E5DCB">
        <w:rPr>
          <w:rFonts w:eastAsia="Calibri"/>
          <w:sz w:val="28"/>
          <w:szCs w:val="28"/>
          <w:lang w:eastAsia="en-US"/>
        </w:rPr>
        <w:t>а</w:t>
      </w:r>
      <w:r w:rsidR="00CC2F0D" w:rsidRPr="006E5DCB">
        <w:rPr>
          <w:rFonts w:eastAsia="Calibri"/>
          <w:sz w:val="28"/>
          <w:szCs w:val="28"/>
          <w:lang w:eastAsia="en-US"/>
        </w:rPr>
        <w:t xml:space="preserve"> на </w:t>
      </w:r>
      <w:r w:rsidR="00951963">
        <w:rPr>
          <w:rFonts w:eastAsia="Calibri"/>
          <w:sz w:val="28"/>
          <w:szCs w:val="28"/>
          <w:lang w:eastAsia="en-US"/>
        </w:rPr>
        <w:t>1</w:t>
      </w:r>
      <w:r w:rsidR="005B6327">
        <w:rPr>
          <w:rFonts w:eastAsia="Calibri"/>
          <w:sz w:val="28"/>
          <w:szCs w:val="28"/>
          <w:lang w:eastAsia="en-US"/>
        </w:rPr>
        <w:t>0</w:t>
      </w:r>
      <w:r w:rsidR="00580DD7">
        <w:rPr>
          <w:rFonts w:eastAsia="Calibri"/>
          <w:sz w:val="28"/>
          <w:szCs w:val="28"/>
          <w:lang w:eastAsia="en-US"/>
        </w:rPr>
        <w:t xml:space="preserve"> </w:t>
      </w:r>
      <w:r w:rsidR="00CC2F0D" w:rsidRPr="006E5DCB">
        <w:rPr>
          <w:rFonts w:eastAsia="Calibri"/>
          <w:sz w:val="28"/>
          <w:szCs w:val="28"/>
          <w:lang w:eastAsia="en-US"/>
        </w:rPr>
        <w:t>%</w:t>
      </w:r>
      <w:r w:rsidR="00EB74A6" w:rsidRPr="006E5DCB">
        <w:rPr>
          <w:rFonts w:eastAsia="Calibri"/>
          <w:sz w:val="28"/>
          <w:szCs w:val="28"/>
          <w:lang w:eastAsia="en-US"/>
        </w:rPr>
        <w:t>,</w:t>
      </w:r>
      <w:r w:rsidRPr="006E5DCB">
        <w:rPr>
          <w:rFonts w:eastAsia="Calibri"/>
          <w:sz w:val="28"/>
          <w:szCs w:val="28"/>
          <w:lang w:eastAsia="en-US"/>
        </w:rPr>
        <w:t xml:space="preserve"> по сравнению с аналогичным периодом 20</w:t>
      </w:r>
      <w:r w:rsidR="006A5891">
        <w:rPr>
          <w:rFonts w:eastAsia="Calibri"/>
          <w:sz w:val="28"/>
          <w:szCs w:val="28"/>
          <w:lang w:eastAsia="en-US"/>
        </w:rPr>
        <w:t>20</w:t>
      </w:r>
      <w:r w:rsidRPr="006E5DCB">
        <w:rPr>
          <w:rFonts w:eastAsia="Calibri"/>
          <w:sz w:val="28"/>
          <w:szCs w:val="28"/>
          <w:lang w:eastAsia="en-US"/>
        </w:rPr>
        <w:t xml:space="preserve"> года,</w:t>
      </w:r>
      <w:r w:rsidR="00EB74A6" w:rsidRPr="006E5DCB">
        <w:t xml:space="preserve"> </w:t>
      </w:r>
      <w:r w:rsidR="00EB74A6" w:rsidRPr="006E5DCB">
        <w:rPr>
          <w:rFonts w:eastAsia="Calibri"/>
          <w:sz w:val="28"/>
          <w:szCs w:val="28"/>
          <w:lang w:eastAsia="en-US"/>
        </w:rPr>
        <w:t>у</w:t>
      </w:r>
      <w:r w:rsidR="00951963">
        <w:rPr>
          <w:rFonts w:eastAsia="Calibri"/>
          <w:sz w:val="28"/>
          <w:szCs w:val="28"/>
          <w:lang w:eastAsia="en-US"/>
        </w:rPr>
        <w:t>меньшилось</w:t>
      </w:r>
      <w:r w:rsidRPr="006E5DCB">
        <w:rPr>
          <w:rFonts w:eastAsia="Calibri"/>
          <w:sz w:val="28"/>
          <w:szCs w:val="28"/>
          <w:lang w:eastAsia="en-US"/>
        </w:rPr>
        <w:t xml:space="preserve"> общее количество </w:t>
      </w:r>
      <w:r w:rsidR="00075DEE" w:rsidRPr="006E5DCB">
        <w:rPr>
          <w:rFonts w:eastAsiaTheme="minorHAnsi"/>
          <w:sz w:val="28"/>
          <w:szCs w:val="28"/>
          <w:lang w:eastAsia="en-US"/>
        </w:rPr>
        <w:t>обращений</w:t>
      </w:r>
      <w:r w:rsidR="00075DEE">
        <w:rPr>
          <w:rFonts w:eastAsiaTheme="minorHAnsi"/>
          <w:sz w:val="28"/>
          <w:szCs w:val="28"/>
          <w:lang w:eastAsia="en-US"/>
        </w:rPr>
        <w:t xml:space="preserve"> граждан</w:t>
      </w:r>
      <w:r w:rsidRPr="006E5DCB">
        <w:rPr>
          <w:rFonts w:eastAsia="Calibri"/>
          <w:sz w:val="28"/>
          <w:szCs w:val="28"/>
          <w:lang w:eastAsia="en-US"/>
        </w:rPr>
        <w:t>,</w:t>
      </w:r>
      <w:r w:rsidR="00EB74A6" w:rsidRPr="006E5DCB">
        <w:t xml:space="preserve"> </w:t>
      </w:r>
      <w:r w:rsidRPr="006E5DCB">
        <w:rPr>
          <w:rFonts w:eastAsia="Calibri"/>
          <w:sz w:val="28"/>
          <w:szCs w:val="28"/>
          <w:lang w:eastAsia="en-US"/>
        </w:rPr>
        <w:t xml:space="preserve">поступивших </w:t>
      </w:r>
      <w:r w:rsidRPr="006E5DCB">
        <w:rPr>
          <w:rFonts w:eastAsia="Calibri"/>
          <w:sz w:val="28"/>
          <w:szCs w:val="28"/>
          <w:lang w:eastAsia="en-US"/>
        </w:rPr>
        <w:lastRenderedPageBreak/>
        <w:t xml:space="preserve">на рассмотрение в правительство Воронежской области, </w:t>
      </w:r>
      <w:r w:rsidR="00023B74" w:rsidRPr="006E5DCB">
        <w:rPr>
          <w:rFonts w:eastAsia="Calibri"/>
          <w:sz w:val="28"/>
          <w:szCs w:val="28"/>
          <w:lang w:eastAsia="en-US"/>
        </w:rPr>
        <w:t>а</w:t>
      </w:r>
      <w:r w:rsidRPr="006E5DCB">
        <w:rPr>
          <w:rFonts w:eastAsia="Calibri"/>
          <w:sz w:val="28"/>
          <w:szCs w:val="28"/>
          <w:lang w:eastAsia="en-US"/>
        </w:rPr>
        <w:t xml:space="preserve"> </w:t>
      </w:r>
      <w:r w:rsidR="00951963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6E5DCB">
        <w:rPr>
          <w:rFonts w:eastAsia="Calibri"/>
          <w:sz w:val="28"/>
          <w:szCs w:val="28"/>
          <w:lang w:eastAsia="en-US"/>
        </w:rPr>
        <w:t>201</w:t>
      </w:r>
      <w:r w:rsidR="00951963">
        <w:rPr>
          <w:rFonts w:eastAsia="Calibri"/>
          <w:sz w:val="28"/>
          <w:szCs w:val="28"/>
          <w:lang w:eastAsia="en-US"/>
        </w:rPr>
        <w:t>9</w:t>
      </w:r>
      <w:r w:rsidRPr="006E5DCB">
        <w:rPr>
          <w:rFonts w:eastAsia="Calibri"/>
          <w:sz w:val="28"/>
          <w:szCs w:val="28"/>
          <w:lang w:eastAsia="en-US"/>
        </w:rPr>
        <w:t xml:space="preserve"> года</w:t>
      </w:r>
      <w:r w:rsidR="00951963">
        <w:rPr>
          <w:rFonts w:eastAsia="Calibri"/>
          <w:sz w:val="28"/>
          <w:szCs w:val="28"/>
          <w:lang w:eastAsia="en-US"/>
        </w:rPr>
        <w:t xml:space="preserve"> практически не изменилось</w:t>
      </w:r>
      <w:r w:rsidRPr="006E5DCB">
        <w:rPr>
          <w:rFonts w:eastAsia="Calibri"/>
          <w:sz w:val="28"/>
          <w:szCs w:val="28"/>
          <w:lang w:eastAsia="en-US"/>
        </w:rPr>
        <w:t>.</w:t>
      </w:r>
    </w:p>
    <w:p w14:paraId="4573B538" w14:textId="246A0E98" w:rsidR="003C0FB5" w:rsidRPr="0066676C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676C">
        <w:rPr>
          <w:sz w:val="28"/>
          <w:szCs w:val="28"/>
        </w:rPr>
        <w:t xml:space="preserve">Из вышестоящих и других органов в правительство Воронежской области за отчетный период на рассмотрение </w:t>
      </w:r>
      <w:r w:rsidR="008A2421" w:rsidRPr="0066676C">
        <w:rPr>
          <w:sz w:val="28"/>
          <w:szCs w:val="28"/>
        </w:rPr>
        <w:t>поступило</w:t>
      </w:r>
      <w:r w:rsidRPr="0066676C">
        <w:rPr>
          <w:sz w:val="28"/>
          <w:szCs w:val="28"/>
        </w:rPr>
        <w:t xml:space="preserve"> </w:t>
      </w:r>
      <w:r w:rsidR="0066676C" w:rsidRPr="0066676C">
        <w:rPr>
          <w:sz w:val="28"/>
          <w:szCs w:val="28"/>
        </w:rPr>
        <w:t>49,7</w:t>
      </w:r>
      <w:r w:rsidRPr="0066676C">
        <w:rPr>
          <w:sz w:val="28"/>
          <w:szCs w:val="28"/>
        </w:rPr>
        <w:t xml:space="preserve"> % от общего количества</w:t>
      </w:r>
      <w:r w:rsidR="008A2421" w:rsidRPr="0066676C">
        <w:rPr>
          <w:sz w:val="28"/>
          <w:szCs w:val="28"/>
        </w:rPr>
        <w:t xml:space="preserve"> зарегистрированных в правительстве Воронежской области</w:t>
      </w:r>
      <w:r w:rsidRPr="0066676C">
        <w:rPr>
          <w:sz w:val="28"/>
          <w:szCs w:val="28"/>
        </w:rPr>
        <w:t xml:space="preserve"> обращений.</w:t>
      </w:r>
    </w:p>
    <w:p w14:paraId="02FBFAB1" w14:textId="7DB881C3" w:rsidR="003C0FB5" w:rsidRPr="0066676C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6676C">
        <w:rPr>
          <w:sz w:val="28"/>
          <w:szCs w:val="28"/>
        </w:rPr>
        <w:t xml:space="preserve">Сведения об </w:t>
      </w:r>
      <w:r w:rsidR="003C0FB5" w:rsidRPr="0066676C">
        <w:rPr>
          <w:sz w:val="28"/>
          <w:szCs w:val="28"/>
        </w:rPr>
        <w:t>основных источник</w:t>
      </w:r>
      <w:r w:rsidRPr="0066676C">
        <w:rPr>
          <w:sz w:val="28"/>
          <w:szCs w:val="28"/>
        </w:rPr>
        <w:t>ах</w:t>
      </w:r>
      <w:r w:rsidR="003C0FB5" w:rsidRPr="0066676C">
        <w:rPr>
          <w:sz w:val="28"/>
          <w:szCs w:val="28"/>
        </w:rPr>
        <w:t xml:space="preserve"> поступления на рассмотрение в правительство Воронежской области</w:t>
      </w:r>
      <w:r w:rsidR="00075DEE" w:rsidRPr="0066676C">
        <w:rPr>
          <w:sz w:val="28"/>
          <w:szCs w:val="28"/>
        </w:rPr>
        <w:t xml:space="preserve"> обращений граждан</w:t>
      </w:r>
      <w:r w:rsidR="003C0FB5" w:rsidRPr="0066676C">
        <w:rPr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843"/>
      </w:tblGrid>
      <w:tr w:rsidR="00AD7C71" w:rsidRPr="009550A1" w14:paraId="681308D7" w14:textId="77777777" w:rsidTr="00A57C57">
        <w:trPr>
          <w:trHeight w:val="2082"/>
        </w:trPr>
        <w:tc>
          <w:tcPr>
            <w:tcW w:w="3828" w:type="dxa"/>
          </w:tcPr>
          <w:p w14:paraId="17CD0782" w14:textId="77777777" w:rsidR="00AD7C71" w:rsidRPr="009550A1" w:rsidRDefault="00AD7C71" w:rsidP="00AD7C71">
            <w:pPr>
              <w:contextualSpacing/>
              <w:jc w:val="both"/>
              <w:rPr>
                <w:highlight w:val="yellow"/>
              </w:rPr>
            </w:pPr>
          </w:p>
          <w:p w14:paraId="2FA5CA57" w14:textId="77777777" w:rsidR="00AD7C71" w:rsidRPr="009550A1" w:rsidRDefault="00AD7C71" w:rsidP="00AD7C71">
            <w:pPr>
              <w:contextualSpacing/>
              <w:jc w:val="both"/>
              <w:rPr>
                <w:highlight w:val="yellow"/>
              </w:rPr>
            </w:pPr>
          </w:p>
          <w:p w14:paraId="06503A5C" w14:textId="77777777" w:rsidR="00AD7C71" w:rsidRPr="009550A1" w:rsidRDefault="00AD7C71" w:rsidP="00AD7C71">
            <w:pPr>
              <w:contextualSpacing/>
              <w:jc w:val="both"/>
              <w:rPr>
                <w:highlight w:val="yellow"/>
              </w:rPr>
            </w:pPr>
          </w:p>
          <w:p w14:paraId="4EDB8B3A" w14:textId="77777777" w:rsidR="00AD7C71" w:rsidRPr="0066676C" w:rsidRDefault="00AD7C71" w:rsidP="00AD7C71">
            <w:pPr>
              <w:contextualSpacing/>
              <w:jc w:val="center"/>
            </w:pPr>
            <w:r w:rsidRPr="0066676C">
              <w:t>Источники поступления</w:t>
            </w:r>
          </w:p>
          <w:p w14:paraId="57790590" w14:textId="77777777" w:rsidR="00AD7C71" w:rsidRPr="009550A1" w:rsidRDefault="00AD7C71" w:rsidP="00AD7C71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p w14:paraId="58D748D1" w14:textId="0284F693" w:rsidR="00AD7C71" w:rsidRPr="0066676C" w:rsidRDefault="00583753" w:rsidP="00AD7C71">
            <w:pPr>
              <w:contextualSpacing/>
              <w:jc w:val="center"/>
            </w:pPr>
            <w:r w:rsidRPr="0066676C">
              <w:t>1</w:t>
            </w:r>
            <w:r w:rsidR="00AD7C71" w:rsidRPr="0066676C">
              <w:t xml:space="preserve"> квартал </w:t>
            </w:r>
          </w:p>
          <w:p w14:paraId="56115C28" w14:textId="4E9BC831" w:rsidR="00AD7C71" w:rsidRPr="0066676C" w:rsidRDefault="00AD7C71" w:rsidP="00AD7C71">
            <w:pPr>
              <w:contextualSpacing/>
              <w:jc w:val="center"/>
            </w:pPr>
            <w:r w:rsidRPr="0066676C">
              <w:t>202</w:t>
            </w:r>
            <w:r w:rsidR="00583753" w:rsidRPr="0066676C">
              <w:t>1</w:t>
            </w:r>
            <w:r w:rsidRPr="0066676C">
              <w:t xml:space="preserve"> года</w:t>
            </w:r>
          </w:p>
          <w:p w14:paraId="73094963" w14:textId="6C04D61E" w:rsidR="00AD7C71" w:rsidRPr="009550A1" w:rsidRDefault="00AD7C71" w:rsidP="00AD7C71">
            <w:pPr>
              <w:contextualSpacing/>
              <w:jc w:val="center"/>
              <w:rPr>
                <w:highlight w:val="yellow"/>
              </w:rPr>
            </w:pPr>
            <w:r w:rsidRPr="0066676C">
              <w:t xml:space="preserve">В абсолютных цифрах и процентах (+,- к </w:t>
            </w:r>
            <w:r w:rsidR="00583753" w:rsidRPr="0066676C">
              <w:t>1</w:t>
            </w:r>
            <w:r w:rsidRPr="0066676C">
              <w:t xml:space="preserve"> кварталу 20</w:t>
            </w:r>
            <w:r w:rsidR="00583753" w:rsidRPr="0066676C">
              <w:t xml:space="preserve">20 </w:t>
            </w:r>
            <w:r w:rsidRPr="0066676C">
              <w:t>г.)</w:t>
            </w:r>
          </w:p>
        </w:tc>
        <w:tc>
          <w:tcPr>
            <w:tcW w:w="1843" w:type="dxa"/>
          </w:tcPr>
          <w:p w14:paraId="46515985" w14:textId="67680FD4" w:rsidR="00AD7C71" w:rsidRPr="00A57C57" w:rsidRDefault="00583753" w:rsidP="00AD7C71">
            <w:pPr>
              <w:contextualSpacing/>
              <w:jc w:val="center"/>
            </w:pPr>
            <w:r w:rsidRPr="00A57C57">
              <w:t>1</w:t>
            </w:r>
            <w:r w:rsidR="00AD7C71" w:rsidRPr="00A57C57">
              <w:t xml:space="preserve"> квартал </w:t>
            </w:r>
          </w:p>
          <w:p w14:paraId="39E41537" w14:textId="0FB69B26" w:rsidR="00AD7C71" w:rsidRPr="00A57C57" w:rsidRDefault="00AD7C71" w:rsidP="00AD7C71">
            <w:pPr>
              <w:contextualSpacing/>
              <w:jc w:val="center"/>
            </w:pPr>
            <w:r w:rsidRPr="00A57C57">
              <w:t>20</w:t>
            </w:r>
            <w:r w:rsidR="00583753" w:rsidRPr="00A57C57">
              <w:t>20</w:t>
            </w:r>
            <w:r w:rsidRPr="00A57C57">
              <w:t xml:space="preserve"> года</w:t>
            </w:r>
          </w:p>
          <w:p w14:paraId="7E0EA6E8" w14:textId="1DB7EC9B" w:rsidR="00AD7C71" w:rsidRPr="00A57C57" w:rsidRDefault="00AD7C71" w:rsidP="00AD7C71">
            <w:pPr>
              <w:contextualSpacing/>
              <w:jc w:val="center"/>
            </w:pPr>
            <w:r w:rsidRPr="00A57C57">
              <w:t xml:space="preserve">В абсолютных цифрах и процентах (+,- к </w:t>
            </w:r>
            <w:r w:rsidR="00583753" w:rsidRPr="00A57C57">
              <w:t>1</w:t>
            </w:r>
            <w:r w:rsidRPr="00A57C57">
              <w:t xml:space="preserve"> кварталу 201</w:t>
            </w:r>
            <w:r w:rsidR="00583753" w:rsidRPr="00A57C57">
              <w:t>9</w:t>
            </w:r>
            <w:r w:rsidR="00C174E5" w:rsidRPr="00A57C57">
              <w:t xml:space="preserve"> </w:t>
            </w:r>
            <w:r w:rsidRPr="00A57C57">
              <w:t>г.)</w:t>
            </w:r>
          </w:p>
        </w:tc>
        <w:tc>
          <w:tcPr>
            <w:tcW w:w="1843" w:type="dxa"/>
          </w:tcPr>
          <w:p w14:paraId="132620DF" w14:textId="78B832A2" w:rsidR="00AD7C71" w:rsidRPr="00A57C57" w:rsidRDefault="00583753" w:rsidP="00AD7C71">
            <w:pPr>
              <w:contextualSpacing/>
              <w:jc w:val="center"/>
            </w:pPr>
            <w:r w:rsidRPr="00A57C57">
              <w:t>1</w:t>
            </w:r>
            <w:r w:rsidR="00AD7C71" w:rsidRPr="00A57C57">
              <w:t xml:space="preserve"> квартал </w:t>
            </w:r>
          </w:p>
          <w:p w14:paraId="38C7D7F7" w14:textId="13DAF5C4" w:rsidR="00AD7C71" w:rsidRPr="00A57C57" w:rsidRDefault="00AD7C71" w:rsidP="00AD7C71">
            <w:pPr>
              <w:contextualSpacing/>
              <w:jc w:val="center"/>
            </w:pPr>
            <w:r w:rsidRPr="00A57C57">
              <w:t>201</w:t>
            </w:r>
            <w:r w:rsidR="00583753" w:rsidRPr="00A57C57">
              <w:t>9</w:t>
            </w:r>
            <w:r w:rsidRPr="00A57C57">
              <w:t xml:space="preserve"> года</w:t>
            </w:r>
          </w:p>
          <w:p w14:paraId="65B4E71C" w14:textId="22A56CFE" w:rsidR="00AD7C71" w:rsidRPr="00A57C57" w:rsidRDefault="00AD7C71" w:rsidP="00AD7C71">
            <w:pPr>
              <w:contextualSpacing/>
              <w:jc w:val="center"/>
            </w:pPr>
            <w:r w:rsidRPr="00A57C57">
              <w:t xml:space="preserve">В абсолютных цифрах и процентах (+,- к </w:t>
            </w:r>
            <w:r w:rsidR="00583753" w:rsidRPr="00A57C57">
              <w:t>1</w:t>
            </w:r>
            <w:r w:rsidRPr="00A57C57">
              <w:t xml:space="preserve"> кварталу 201</w:t>
            </w:r>
            <w:r w:rsidR="00583753" w:rsidRPr="00A57C57">
              <w:t>8</w:t>
            </w:r>
            <w:r w:rsidR="00C174E5" w:rsidRPr="00A57C57">
              <w:t xml:space="preserve"> </w:t>
            </w:r>
            <w:r w:rsidRPr="00A57C57">
              <w:t>г.)</w:t>
            </w:r>
          </w:p>
        </w:tc>
      </w:tr>
      <w:tr w:rsidR="00673B30" w:rsidRPr="009550A1" w14:paraId="1A72CA55" w14:textId="77777777" w:rsidTr="00A57C57">
        <w:tc>
          <w:tcPr>
            <w:tcW w:w="3828" w:type="dxa"/>
          </w:tcPr>
          <w:p w14:paraId="3D4720FC" w14:textId="77777777" w:rsidR="00673B30" w:rsidRPr="009550A1" w:rsidRDefault="00673B30" w:rsidP="00673B30">
            <w:pPr>
              <w:contextualSpacing/>
              <w:jc w:val="both"/>
              <w:rPr>
                <w:color w:val="000000" w:themeColor="text1"/>
                <w:highlight w:val="yellow"/>
              </w:rPr>
            </w:pPr>
            <w:r w:rsidRPr="00DA6A0E">
              <w:rPr>
                <w:color w:val="000000" w:themeColor="text1"/>
              </w:rPr>
              <w:t>-Администрация Президента РФ</w:t>
            </w:r>
          </w:p>
        </w:tc>
        <w:tc>
          <w:tcPr>
            <w:tcW w:w="1842" w:type="dxa"/>
          </w:tcPr>
          <w:p w14:paraId="6CC92734" w14:textId="6FE4F73E" w:rsidR="00673B30" w:rsidRPr="009550A1" w:rsidRDefault="00583753" w:rsidP="00665C70">
            <w:pPr>
              <w:contextualSpacing/>
              <w:jc w:val="both"/>
              <w:rPr>
                <w:highlight w:val="yellow"/>
              </w:rPr>
            </w:pPr>
            <w:r w:rsidRPr="00CD7185">
              <w:t>1412</w:t>
            </w:r>
            <w:r w:rsidR="00673B30" w:rsidRPr="00CD7185">
              <w:t xml:space="preserve"> (</w:t>
            </w:r>
            <w:r w:rsidR="00B1770C">
              <w:t>-</w:t>
            </w:r>
            <w:r w:rsidR="00B40453">
              <w:t xml:space="preserve"> </w:t>
            </w:r>
            <w:r w:rsidR="00B1770C">
              <w:t>8</w:t>
            </w:r>
            <w:r w:rsidR="00063022" w:rsidRPr="00CD7185">
              <w:t xml:space="preserve"> </w:t>
            </w:r>
            <w:r w:rsidR="00673B30" w:rsidRPr="00CD7185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6EA" w14:textId="3DEDE6DB" w:rsidR="00673B30" w:rsidRPr="00A57C57" w:rsidRDefault="00583753" w:rsidP="00665C70">
            <w:pPr>
              <w:contextualSpacing/>
              <w:jc w:val="both"/>
            </w:pPr>
            <w:r w:rsidRPr="00A57C57">
              <w:rPr>
                <w:lang w:eastAsia="en-US"/>
              </w:rPr>
              <w:t>1535</w:t>
            </w:r>
            <w:r w:rsidR="00673B30" w:rsidRPr="00A57C57">
              <w:rPr>
                <w:lang w:eastAsia="en-US"/>
              </w:rPr>
              <w:t xml:space="preserve"> (</w:t>
            </w:r>
            <w:r w:rsidR="00A177A6" w:rsidRPr="00A57C57">
              <w:rPr>
                <w:lang w:eastAsia="en-US"/>
              </w:rPr>
              <w:t xml:space="preserve">+ </w:t>
            </w:r>
            <w:r w:rsidR="00B1770C">
              <w:rPr>
                <w:lang w:eastAsia="en-US"/>
              </w:rPr>
              <w:t>33</w:t>
            </w:r>
            <w:r w:rsidR="00B40453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%)</w:t>
            </w:r>
          </w:p>
        </w:tc>
        <w:tc>
          <w:tcPr>
            <w:tcW w:w="1843" w:type="dxa"/>
            <w:vAlign w:val="center"/>
          </w:tcPr>
          <w:p w14:paraId="0C9A671F" w14:textId="23E786A5" w:rsidR="00673B30" w:rsidRPr="00A57C57" w:rsidRDefault="00697990" w:rsidP="00665C70">
            <w:pPr>
              <w:contextualSpacing/>
              <w:jc w:val="both"/>
            </w:pPr>
            <w:r w:rsidRPr="00A57C57">
              <w:t>1</w:t>
            </w:r>
            <w:r w:rsidR="00583753" w:rsidRPr="00A57C57">
              <w:t>150</w:t>
            </w:r>
            <w:r w:rsidR="00673B30" w:rsidRPr="00A57C57">
              <w:t xml:space="preserve"> (</w:t>
            </w:r>
            <w:r w:rsidR="00A177A6" w:rsidRPr="00A57C57">
              <w:t>-</w:t>
            </w:r>
            <w:r w:rsidR="00673B30" w:rsidRPr="00A57C57">
              <w:t xml:space="preserve"> </w:t>
            </w:r>
            <w:r w:rsidR="00B40453">
              <w:t>45</w:t>
            </w:r>
            <w:r w:rsidR="00580DD7" w:rsidRPr="00A57C57">
              <w:t xml:space="preserve"> </w:t>
            </w:r>
            <w:r w:rsidR="00673B30" w:rsidRPr="00A57C57">
              <w:t>%)</w:t>
            </w:r>
          </w:p>
        </w:tc>
      </w:tr>
      <w:tr w:rsidR="00673B30" w:rsidRPr="009550A1" w14:paraId="0BF6F6BF" w14:textId="77777777" w:rsidTr="00A57C57">
        <w:tc>
          <w:tcPr>
            <w:tcW w:w="3828" w:type="dxa"/>
          </w:tcPr>
          <w:p w14:paraId="40C8EFF4" w14:textId="77777777" w:rsidR="00673B30" w:rsidRPr="00DA6A0E" w:rsidRDefault="00673B30" w:rsidP="00673B30">
            <w:pPr>
              <w:contextualSpacing/>
              <w:jc w:val="both"/>
              <w:rPr>
                <w:color w:val="000000" w:themeColor="text1"/>
              </w:rPr>
            </w:pPr>
            <w:r w:rsidRPr="00DA6A0E">
              <w:rPr>
                <w:color w:val="000000" w:themeColor="text1"/>
              </w:rPr>
              <w:t>- Правительство РФ</w:t>
            </w:r>
          </w:p>
        </w:tc>
        <w:tc>
          <w:tcPr>
            <w:tcW w:w="1842" w:type="dxa"/>
          </w:tcPr>
          <w:p w14:paraId="77AA2BA5" w14:textId="099C271B" w:rsidR="00673B30" w:rsidRPr="00DA6A0E" w:rsidRDefault="00DA6A0E" w:rsidP="00665C70">
            <w:pPr>
              <w:contextualSpacing/>
              <w:jc w:val="both"/>
            </w:pPr>
            <w:r w:rsidRPr="00DA6A0E">
              <w:t>212</w:t>
            </w:r>
            <w:r w:rsidR="00B84E72" w:rsidRPr="00DA6A0E">
              <w:t xml:space="preserve"> </w:t>
            </w:r>
            <w:r w:rsidR="00673B30" w:rsidRPr="00DA6A0E">
              <w:t>(</w:t>
            </w:r>
            <w:r w:rsidR="00063022" w:rsidRPr="00DA6A0E">
              <w:t>+</w:t>
            </w:r>
            <w:r w:rsidR="00B40453">
              <w:t xml:space="preserve"> 121</w:t>
            </w:r>
            <w:r w:rsidR="00063022" w:rsidRPr="00DA6A0E">
              <w:t xml:space="preserve"> </w:t>
            </w:r>
            <w:r w:rsidR="00673B30" w:rsidRPr="00DA6A0E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822" w14:textId="3E02A985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lang w:eastAsia="en-US"/>
              </w:rPr>
              <w:t>96</w:t>
            </w:r>
            <w:r w:rsidR="00B849A5" w:rsidRPr="00A57C57">
              <w:rPr>
                <w:lang w:eastAsia="en-US"/>
              </w:rPr>
              <w:t xml:space="preserve"> </w:t>
            </w:r>
            <w:r w:rsidR="00697990" w:rsidRPr="00A57C57">
              <w:rPr>
                <w:lang w:eastAsia="en-US"/>
              </w:rPr>
              <w:t>(</w:t>
            </w:r>
            <w:r w:rsidR="00063022" w:rsidRPr="00A57C57">
              <w:rPr>
                <w:lang w:eastAsia="en-US"/>
              </w:rPr>
              <w:t>+</w:t>
            </w:r>
            <w:r w:rsidR="00B40453">
              <w:rPr>
                <w:lang w:eastAsia="en-US"/>
              </w:rPr>
              <w:t xml:space="preserve"> 28</w:t>
            </w:r>
            <w:r w:rsidR="00063022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%)</w:t>
            </w:r>
          </w:p>
        </w:tc>
        <w:tc>
          <w:tcPr>
            <w:tcW w:w="1843" w:type="dxa"/>
            <w:vAlign w:val="center"/>
          </w:tcPr>
          <w:p w14:paraId="3A312F79" w14:textId="5A43994A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color w:val="000000" w:themeColor="text1"/>
              </w:rPr>
              <w:t>75</w:t>
            </w:r>
            <w:r w:rsidR="00673B30" w:rsidRPr="00A57C57">
              <w:rPr>
                <w:color w:val="000000" w:themeColor="text1"/>
              </w:rPr>
              <w:t xml:space="preserve"> (</w:t>
            </w:r>
            <w:r w:rsidR="00063022" w:rsidRPr="00A57C57">
              <w:rPr>
                <w:color w:val="000000" w:themeColor="text1"/>
              </w:rPr>
              <w:t>-</w:t>
            </w:r>
            <w:r w:rsidR="00B40453">
              <w:rPr>
                <w:color w:val="000000" w:themeColor="text1"/>
              </w:rPr>
              <w:t xml:space="preserve"> 64</w:t>
            </w:r>
            <w:r w:rsidR="00063022" w:rsidRPr="00A57C57">
              <w:rPr>
                <w:color w:val="000000" w:themeColor="text1"/>
              </w:rPr>
              <w:t xml:space="preserve"> </w:t>
            </w:r>
            <w:r w:rsidR="00673B30" w:rsidRPr="00A57C57">
              <w:rPr>
                <w:color w:val="000000" w:themeColor="text1"/>
              </w:rPr>
              <w:t>%)</w:t>
            </w:r>
          </w:p>
        </w:tc>
      </w:tr>
      <w:tr w:rsidR="00673B30" w:rsidRPr="009550A1" w14:paraId="726092E5" w14:textId="77777777" w:rsidTr="00A57C57">
        <w:tc>
          <w:tcPr>
            <w:tcW w:w="3828" w:type="dxa"/>
          </w:tcPr>
          <w:p w14:paraId="1C64C34C" w14:textId="77777777" w:rsidR="00673B30" w:rsidRPr="0066676C" w:rsidRDefault="00673B30" w:rsidP="00673B30">
            <w:pPr>
              <w:contextualSpacing/>
              <w:jc w:val="both"/>
              <w:rPr>
                <w:color w:val="000000" w:themeColor="text1"/>
              </w:rPr>
            </w:pPr>
            <w:r w:rsidRPr="0066676C">
              <w:rPr>
                <w:color w:val="000000" w:themeColor="text1"/>
              </w:rPr>
              <w:t>- федеральные органы</w:t>
            </w:r>
          </w:p>
        </w:tc>
        <w:tc>
          <w:tcPr>
            <w:tcW w:w="1842" w:type="dxa"/>
          </w:tcPr>
          <w:p w14:paraId="60A50024" w14:textId="02820271" w:rsidR="00673B30" w:rsidRPr="0066676C" w:rsidRDefault="0066676C" w:rsidP="00665C70">
            <w:pPr>
              <w:contextualSpacing/>
              <w:jc w:val="both"/>
            </w:pPr>
            <w:r w:rsidRPr="0066676C">
              <w:t>172</w:t>
            </w:r>
            <w:r w:rsidR="00B84E72" w:rsidRPr="0066676C">
              <w:t xml:space="preserve"> </w:t>
            </w:r>
            <w:r w:rsidR="00673B30" w:rsidRPr="0066676C">
              <w:t>(</w:t>
            </w:r>
            <w:r w:rsidR="00B40453">
              <w:t>- 7</w:t>
            </w:r>
            <w:r w:rsidR="0096377C" w:rsidRPr="0066676C">
              <w:t xml:space="preserve"> </w:t>
            </w:r>
            <w:r w:rsidR="00673B30" w:rsidRPr="0066676C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47F" w14:textId="61BDA304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lang w:eastAsia="en-US"/>
              </w:rPr>
              <w:t>184</w:t>
            </w:r>
            <w:r w:rsidR="00B5339D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(</w:t>
            </w:r>
            <w:r w:rsidR="00B40453">
              <w:rPr>
                <w:lang w:eastAsia="en-US"/>
              </w:rPr>
              <w:t>+ 34</w:t>
            </w:r>
            <w:r w:rsidR="0096377C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%)</w:t>
            </w:r>
          </w:p>
        </w:tc>
        <w:tc>
          <w:tcPr>
            <w:tcW w:w="1843" w:type="dxa"/>
            <w:vAlign w:val="center"/>
          </w:tcPr>
          <w:p w14:paraId="5BCD69CC" w14:textId="0333674D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color w:val="000000" w:themeColor="text1"/>
              </w:rPr>
              <w:t>137</w:t>
            </w:r>
            <w:r w:rsidR="001301E8" w:rsidRPr="00A57C57">
              <w:rPr>
                <w:color w:val="000000" w:themeColor="text1"/>
              </w:rPr>
              <w:t xml:space="preserve"> </w:t>
            </w:r>
            <w:r w:rsidR="00673B30" w:rsidRPr="00A57C57">
              <w:rPr>
                <w:color w:val="000000" w:themeColor="text1"/>
              </w:rPr>
              <w:t>(</w:t>
            </w:r>
            <w:r w:rsidR="0096377C" w:rsidRPr="00A57C57">
              <w:rPr>
                <w:color w:val="000000" w:themeColor="text1"/>
              </w:rPr>
              <w:t>+</w:t>
            </w:r>
            <w:r w:rsidR="00B40453">
              <w:rPr>
                <w:color w:val="000000" w:themeColor="text1"/>
              </w:rPr>
              <w:t xml:space="preserve"> 522</w:t>
            </w:r>
            <w:r w:rsidR="0096377C" w:rsidRPr="00A57C57">
              <w:rPr>
                <w:color w:val="000000" w:themeColor="text1"/>
              </w:rPr>
              <w:t xml:space="preserve"> </w:t>
            </w:r>
            <w:r w:rsidR="00673B30" w:rsidRPr="00A57C57">
              <w:rPr>
                <w:color w:val="000000" w:themeColor="text1"/>
              </w:rPr>
              <w:t>%)</w:t>
            </w:r>
          </w:p>
        </w:tc>
      </w:tr>
      <w:tr w:rsidR="00673B30" w:rsidRPr="009550A1" w14:paraId="2C07CF6E" w14:textId="77777777" w:rsidTr="00A57C57">
        <w:tc>
          <w:tcPr>
            <w:tcW w:w="3828" w:type="dxa"/>
          </w:tcPr>
          <w:p w14:paraId="7DF04895" w14:textId="77777777" w:rsidR="00673B30" w:rsidRPr="0066676C" w:rsidRDefault="00673B30" w:rsidP="00673B30">
            <w:pPr>
              <w:contextualSpacing/>
              <w:jc w:val="both"/>
              <w:rPr>
                <w:color w:val="000000" w:themeColor="text1"/>
              </w:rPr>
            </w:pPr>
            <w:r w:rsidRPr="0066676C">
              <w:rPr>
                <w:color w:val="000000" w:themeColor="text1"/>
              </w:rPr>
              <w:t>- Федеральное Собрание РФ</w:t>
            </w:r>
          </w:p>
        </w:tc>
        <w:tc>
          <w:tcPr>
            <w:tcW w:w="1842" w:type="dxa"/>
          </w:tcPr>
          <w:p w14:paraId="061D83D4" w14:textId="5D01E2B3" w:rsidR="00673B30" w:rsidRPr="0066676C" w:rsidRDefault="0066676C" w:rsidP="00665C70">
            <w:pPr>
              <w:contextualSpacing/>
              <w:jc w:val="both"/>
            </w:pPr>
            <w:r w:rsidRPr="0066676C">
              <w:t>123</w:t>
            </w:r>
            <w:r w:rsidR="00B84E72" w:rsidRPr="0066676C">
              <w:t xml:space="preserve"> </w:t>
            </w:r>
            <w:r w:rsidR="00673B30" w:rsidRPr="0066676C">
              <w:t>(</w:t>
            </w:r>
            <w:r w:rsidR="00063022" w:rsidRPr="0066676C">
              <w:t xml:space="preserve">- </w:t>
            </w:r>
            <w:r w:rsidR="00B40453">
              <w:t>16</w:t>
            </w:r>
            <w:r w:rsidR="00E926EF" w:rsidRPr="0066676C">
              <w:t xml:space="preserve"> </w:t>
            </w:r>
            <w:r w:rsidR="00673B30" w:rsidRPr="0066676C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0DB2" w14:textId="3712A7D7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lang w:eastAsia="en-US"/>
              </w:rPr>
              <w:t>146</w:t>
            </w:r>
            <w:r w:rsidR="00B849A5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(</w:t>
            </w:r>
            <w:r w:rsidR="00063022" w:rsidRPr="00A57C57">
              <w:rPr>
                <w:lang w:eastAsia="en-US"/>
              </w:rPr>
              <w:t>+</w:t>
            </w:r>
            <w:r w:rsidR="0002073D">
              <w:rPr>
                <w:lang w:eastAsia="en-US"/>
              </w:rPr>
              <w:t xml:space="preserve"> 33</w:t>
            </w:r>
            <w:r w:rsidR="00063022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%)</w:t>
            </w:r>
          </w:p>
        </w:tc>
        <w:tc>
          <w:tcPr>
            <w:tcW w:w="1843" w:type="dxa"/>
            <w:vAlign w:val="center"/>
          </w:tcPr>
          <w:p w14:paraId="67B5298C" w14:textId="339FA3DD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color w:val="000000" w:themeColor="text1"/>
              </w:rPr>
              <w:t>110</w:t>
            </w:r>
            <w:r w:rsidR="001301E8" w:rsidRPr="00A57C57">
              <w:rPr>
                <w:color w:val="000000" w:themeColor="text1"/>
              </w:rPr>
              <w:t xml:space="preserve"> </w:t>
            </w:r>
            <w:r w:rsidR="00673B30" w:rsidRPr="00A57C57">
              <w:rPr>
                <w:color w:val="000000" w:themeColor="text1"/>
              </w:rPr>
              <w:t>(</w:t>
            </w:r>
            <w:r w:rsidR="0002073D">
              <w:rPr>
                <w:color w:val="000000" w:themeColor="text1"/>
              </w:rPr>
              <w:t>- 161</w:t>
            </w:r>
            <w:r w:rsidR="0096377C" w:rsidRPr="00A57C57">
              <w:rPr>
                <w:color w:val="000000" w:themeColor="text1"/>
              </w:rPr>
              <w:t xml:space="preserve"> </w:t>
            </w:r>
            <w:r w:rsidR="00673B30" w:rsidRPr="00A57C57">
              <w:rPr>
                <w:color w:val="000000" w:themeColor="text1"/>
              </w:rPr>
              <w:t>%)</w:t>
            </w:r>
          </w:p>
        </w:tc>
      </w:tr>
      <w:tr w:rsidR="00673B30" w:rsidRPr="009550A1" w14:paraId="7B641E96" w14:textId="77777777" w:rsidTr="00A57C57">
        <w:trPr>
          <w:trHeight w:val="220"/>
        </w:trPr>
        <w:tc>
          <w:tcPr>
            <w:tcW w:w="3828" w:type="dxa"/>
          </w:tcPr>
          <w:p w14:paraId="42AD7432" w14:textId="77777777" w:rsidR="00673B30" w:rsidRPr="0066676C" w:rsidRDefault="00673B30" w:rsidP="00673B30">
            <w:pPr>
              <w:contextualSpacing/>
              <w:jc w:val="both"/>
              <w:rPr>
                <w:color w:val="000000" w:themeColor="text1"/>
              </w:rPr>
            </w:pPr>
            <w:r w:rsidRPr="0066676C">
              <w:rPr>
                <w:color w:val="000000" w:themeColor="text1"/>
              </w:rPr>
              <w:t>- органы прокуратуры</w:t>
            </w:r>
          </w:p>
        </w:tc>
        <w:tc>
          <w:tcPr>
            <w:tcW w:w="1842" w:type="dxa"/>
          </w:tcPr>
          <w:p w14:paraId="134F75B6" w14:textId="21EB908E" w:rsidR="00673B30" w:rsidRPr="0066676C" w:rsidRDefault="0066676C" w:rsidP="00665C70">
            <w:pPr>
              <w:contextualSpacing/>
              <w:jc w:val="both"/>
            </w:pPr>
            <w:r w:rsidRPr="0066676C">
              <w:t>90</w:t>
            </w:r>
            <w:r w:rsidR="00B849A5" w:rsidRPr="0066676C">
              <w:t xml:space="preserve"> </w:t>
            </w:r>
            <w:r w:rsidR="00673B30" w:rsidRPr="0066676C">
              <w:t>(</w:t>
            </w:r>
            <w:r w:rsidR="0096377C" w:rsidRPr="0066676C">
              <w:t>+</w:t>
            </w:r>
            <w:r w:rsidR="0002073D">
              <w:t xml:space="preserve"> 38</w:t>
            </w:r>
            <w:r w:rsidR="0096377C" w:rsidRPr="0066676C">
              <w:t xml:space="preserve"> </w:t>
            </w:r>
            <w:r w:rsidR="00673B30" w:rsidRPr="0066676C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EE5" w14:textId="7F491B53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lang w:eastAsia="en-US"/>
              </w:rPr>
              <w:t>65</w:t>
            </w:r>
            <w:r w:rsidR="00B849A5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(</w:t>
            </w:r>
            <w:r w:rsidR="0096377C" w:rsidRPr="00A57C57">
              <w:rPr>
                <w:lang w:eastAsia="en-US"/>
              </w:rPr>
              <w:t xml:space="preserve">+ </w:t>
            </w:r>
            <w:r w:rsidR="0002073D">
              <w:rPr>
                <w:lang w:eastAsia="en-US"/>
              </w:rPr>
              <w:t>16</w:t>
            </w:r>
            <w:r w:rsidR="00580DD7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%)</w:t>
            </w:r>
          </w:p>
        </w:tc>
        <w:tc>
          <w:tcPr>
            <w:tcW w:w="1843" w:type="dxa"/>
            <w:vAlign w:val="center"/>
          </w:tcPr>
          <w:p w14:paraId="086DE7D9" w14:textId="6855F6F0" w:rsidR="00673B30" w:rsidRPr="00A57C57" w:rsidRDefault="00A57C57" w:rsidP="00665C70">
            <w:pPr>
              <w:contextualSpacing/>
              <w:jc w:val="both"/>
            </w:pPr>
            <w:r w:rsidRPr="00A57C57">
              <w:t>56</w:t>
            </w:r>
            <w:r w:rsidR="00673B30" w:rsidRPr="00A57C57">
              <w:t xml:space="preserve"> (</w:t>
            </w:r>
            <w:r w:rsidR="0002073D">
              <w:t>+ 37</w:t>
            </w:r>
            <w:r w:rsidR="0096377C" w:rsidRPr="00A57C57">
              <w:t xml:space="preserve"> </w:t>
            </w:r>
            <w:r w:rsidR="00673B30" w:rsidRPr="00A57C57">
              <w:t>%)</w:t>
            </w:r>
          </w:p>
        </w:tc>
      </w:tr>
      <w:tr w:rsidR="00673B30" w:rsidRPr="009550A1" w14:paraId="63D28250" w14:textId="77777777" w:rsidTr="00A57C57">
        <w:trPr>
          <w:trHeight w:val="343"/>
        </w:trPr>
        <w:tc>
          <w:tcPr>
            <w:tcW w:w="3828" w:type="dxa"/>
          </w:tcPr>
          <w:p w14:paraId="4AF64785" w14:textId="77777777" w:rsidR="00673B30" w:rsidRPr="0066676C" w:rsidRDefault="00673B30" w:rsidP="00673B30">
            <w:pPr>
              <w:contextualSpacing/>
              <w:jc w:val="both"/>
              <w:rPr>
                <w:color w:val="000000" w:themeColor="text1"/>
              </w:rPr>
            </w:pPr>
            <w:r w:rsidRPr="0066676C">
              <w:rPr>
                <w:color w:val="000000" w:themeColor="text1"/>
              </w:rPr>
              <w:t>- иные источники</w:t>
            </w:r>
          </w:p>
        </w:tc>
        <w:tc>
          <w:tcPr>
            <w:tcW w:w="1842" w:type="dxa"/>
          </w:tcPr>
          <w:p w14:paraId="652289DD" w14:textId="5A9684BC" w:rsidR="00673B30" w:rsidRPr="0066676C" w:rsidRDefault="0066676C" w:rsidP="00665C70">
            <w:pPr>
              <w:contextualSpacing/>
              <w:jc w:val="both"/>
            </w:pPr>
            <w:r w:rsidRPr="0066676C">
              <w:t xml:space="preserve">114 </w:t>
            </w:r>
            <w:r w:rsidR="00673B30" w:rsidRPr="0066676C">
              <w:t>(</w:t>
            </w:r>
            <w:r w:rsidR="0002073D">
              <w:t>+ 12</w:t>
            </w:r>
            <w:r w:rsidR="0096377C" w:rsidRPr="0066676C">
              <w:t xml:space="preserve"> </w:t>
            </w:r>
            <w:r w:rsidR="00673B30" w:rsidRPr="0066676C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73D" w14:textId="5B6F188E" w:rsidR="00673B30" w:rsidRPr="00A57C57" w:rsidRDefault="00A57C57" w:rsidP="00665C70">
            <w:pPr>
              <w:contextualSpacing/>
              <w:jc w:val="both"/>
            </w:pPr>
            <w:r w:rsidRPr="00A57C57">
              <w:rPr>
                <w:lang w:eastAsia="en-US"/>
              </w:rPr>
              <w:t>102</w:t>
            </w:r>
            <w:r w:rsidR="00B849A5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(</w:t>
            </w:r>
            <w:r w:rsidR="0096377C" w:rsidRPr="00A57C57">
              <w:rPr>
                <w:lang w:eastAsia="en-US"/>
              </w:rPr>
              <w:t xml:space="preserve">+ </w:t>
            </w:r>
            <w:r w:rsidR="0002073D">
              <w:rPr>
                <w:lang w:eastAsia="en-US"/>
              </w:rPr>
              <w:t>5</w:t>
            </w:r>
            <w:r w:rsidR="00580DD7" w:rsidRPr="00A57C57">
              <w:rPr>
                <w:lang w:eastAsia="en-US"/>
              </w:rPr>
              <w:t xml:space="preserve"> </w:t>
            </w:r>
            <w:r w:rsidR="00673B30" w:rsidRPr="00A57C57">
              <w:rPr>
                <w:lang w:eastAsia="en-US"/>
              </w:rPr>
              <w:t>%)</w:t>
            </w:r>
          </w:p>
        </w:tc>
        <w:tc>
          <w:tcPr>
            <w:tcW w:w="1843" w:type="dxa"/>
            <w:vAlign w:val="center"/>
          </w:tcPr>
          <w:p w14:paraId="6D5B54D6" w14:textId="500DEDE1" w:rsidR="00673B30" w:rsidRPr="00A57C57" w:rsidRDefault="00A57C57" w:rsidP="00665C70">
            <w:pPr>
              <w:contextualSpacing/>
              <w:jc w:val="both"/>
            </w:pPr>
            <w:r w:rsidRPr="00A57C57">
              <w:t>97</w:t>
            </w:r>
            <w:r w:rsidR="00B849A5" w:rsidRPr="00A57C57">
              <w:t xml:space="preserve"> </w:t>
            </w:r>
            <w:r w:rsidR="00673B30" w:rsidRPr="00A57C57">
              <w:t>(</w:t>
            </w:r>
            <w:r w:rsidR="0096377C" w:rsidRPr="00A57C57">
              <w:t xml:space="preserve">- </w:t>
            </w:r>
            <w:r w:rsidR="0002073D">
              <w:t>8</w:t>
            </w:r>
            <w:r w:rsidR="00580DD7" w:rsidRPr="00A57C57">
              <w:t xml:space="preserve"> </w:t>
            </w:r>
            <w:r w:rsidR="00673B30" w:rsidRPr="00A57C57">
              <w:t>%)</w:t>
            </w:r>
          </w:p>
        </w:tc>
      </w:tr>
    </w:tbl>
    <w:p w14:paraId="065391B3" w14:textId="71C5E78A" w:rsidR="006E5DCB" w:rsidRPr="009550A1" w:rsidRDefault="00856F52" w:rsidP="00B5348E">
      <w:pPr>
        <w:pStyle w:val="ad"/>
        <w:rPr>
          <w:rFonts w:ascii="Times New Roman" w:hAnsi="Times New Roman"/>
          <w:noProof/>
          <w:sz w:val="28"/>
          <w:szCs w:val="28"/>
          <w:highlight w:val="yellow"/>
        </w:rPr>
      </w:pPr>
      <w:r w:rsidRPr="009550A1">
        <w:rPr>
          <w:noProof/>
          <w:highlight w:val="yellow"/>
        </w:rPr>
        <w:drawing>
          <wp:inline distT="0" distB="0" distL="0" distR="0" wp14:anchorId="50507AC4" wp14:editId="01402C8D">
            <wp:extent cx="6050915" cy="3496945"/>
            <wp:effectExtent l="0" t="0" r="6985" b="825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607265" w14:textId="25D7829C" w:rsidR="00D92537" w:rsidRPr="00AB4388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B4388">
        <w:rPr>
          <w:rFonts w:ascii="Times New Roman" w:hAnsi="Times New Roman"/>
          <w:color w:val="000000" w:themeColor="text1"/>
          <w:sz w:val="28"/>
          <w:szCs w:val="28"/>
        </w:rPr>
        <w:t>В отчетном периоде</w:t>
      </w:r>
      <w:r w:rsidR="00023B74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AB4388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AB438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в правительство Воронежской </w:t>
      </w:r>
      <w:r w:rsidR="0058084D" w:rsidRPr="00AB4388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AB438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5AB5">
        <w:rPr>
          <w:rFonts w:ascii="Times New Roman" w:hAnsi="Times New Roman"/>
          <w:color w:val="000000" w:themeColor="text1"/>
          <w:sz w:val="28"/>
          <w:szCs w:val="28"/>
        </w:rPr>
        <w:t>5,2</w:t>
      </w:r>
      <w:r w:rsidR="007E377A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AB4388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B4388" w:rsidRPr="00AB438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E377A" w:rsidRPr="00AB43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4388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AB43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127"/>
        <w:gridCol w:w="1984"/>
        <w:gridCol w:w="1730"/>
      </w:tblGrid>
      <w:tr w:rsidR="00B758A9" w:rsidRPr="00AB4388" w14:paraId="654B962A" w14:textId="77777777" w:rsidTr="00167783">
        <w:trPr>
          <w:trHeight w:val="1962"/>
        </w:trPr>
        <w:tc>
          <w:tcPr>
            <w:tcW w:w="3515" w:type="dxa"/>
          </w:tcPr>
          <w:p w14:paraId="4B118E18" w14:textId="77777777" w:rsidR="00B758A9" w:rsidRPr="00AB4388" w:rsidRDefault="00B758A9" w:rsidP="00C63819">
            <w:pPr>
              <w:contextualSpacing/>
              <w:jc w:val="center"/>
            </w:pPr>
          </w:p>
          <w:p w14:paraId="7B84FCDE" w14:textId="77777777" w:rsidR="00B758A9" w:rsidRPr="00AB4388" w:rsidRDefault="00B758A9" w:rsidP="00C63819">
            <w:pPr>
              <w:contextualSpacing/>
              <w:jc w:val="center"/>
            </w:pPr>
          </w:p>
          <w:p w14:paraId="37E5BBCC" w14:textId="77777777" w:rsidR="00B758A9" w:rsidRPr="00AB4388" w:rsidRDefault="00B758A9" w:rsidP="00C63819">
            <w:pPr>
              <w:contextualSpacing/>
              <w:jc w:val="center"/>
            </w:pPr>
            <w:r w:rsidRPr="00AB4388">
              <w:t xml:space="preserve">Обращения </w:t>
            </w:r>
          </w:p>
          <w:p w14:paraId="0362515D" w14:textId="77777777" w:rsidR="00B758A9" w:rsidRPr="00AB4388" w:rsidRDefault="00B758A9" w:rsidP="00C63819">
            <w:pPr>
              <w:contextualSpacing/>
              <w:jc w:val="center"/>
            </w:pPr>
          </w:p>
        </w:tc>
        <w:tc>
          <w:tcPr>
            <w:tcW w:w="2127" w:type="dxa"/>
          </w:tcPr>
          <w:p w14:paraId="6DD7FE80" w14:textId="54F42516" w:rsidR="00B758A9" w:rsidRPr="00AB4388" w:rsidRDefault="00CD7185" w:rsidP="00C63819">
            <w:pPr>
              <w:contextualSpacing/>
              <w:jc w:val="center"/>
            </w:pPr>
            <w:r w:rsidRPr="00AB4388">
              <w:t>1</w:t>
            </w:r>
            <w:r w:rsidR="00B758A9" w:rsidRPr="00AB4388">
              <w:t xml:space="preserve"> квартал </w:t>
            </w:r>
          </w:p>
          <w:p w14:paraId="124B6AAA" w14:textId="64C38CF4" w:rsidR="00B758A9" w:rsidRPr="00AB4388" w:rsidRDefault="00A70F79" w:rsidP="00C63819">
            <w:pPr>
              <w:contextualSpacing/>
              <w:jc w:val="center"/>
            </w:pPr>
            <w:r w:rsidRPr="00AB4388">
              <w:t>202</w:t>
            </w:r>
            <w:r w:rsidR="00CD7185" w:rsidRPr="00AB4388">
              <w:t>1</w:t>
            </w:r>
            <w:r w:rsidR="0064516D" w:rsidRPr="00AB4388">
              <w:t xml:space="preserve"> </w:t>
            </w:r>
            <w:r w:rsidR="00B758A9" w:rsidRPr="00AB4388">
              <w:t>года</w:t>
            </w:r>
          </w:p>
          <w:p w14:paraId="7247C077" w14:textId="77777777" w:rsidR="00B758A9" w:rsidRPr="00AB4388" w:rsidRDefault="00B758A9" w:rsidP="00C904B5">
            <w:pPr>
              <w:contextualSpacing/>
              <w:jc w:val="center"/>
            </w:pPr>
            <w:r w:rsidRPr="00AB4388">
              <w:t>В процентах от общего количества</w:t>
            </w:r>
          </w:p>
          <w:p w14:paraId="45AF84B9" w14:textId="0886794D" w:rsidR="00B758A9" w:rsidRPr="00AB4388" w:rsidRDefault="00B758A9" w:rsidP="00C904B5">
            <w:pPr>
              <w:contextualSpacing/>
              <w:jc w:val="center"/>
            </w:pPr>
            <w:r w:rsidRPr="00AB4388">
              <w:t>обращений</w:t>
            </w:r>
          </w:p>
        </w:tc>
        <w:tc>
          <w:tcPr>
            <w:tcW w:w="1984" w:type="dxa"/>
          </w:tcPr>
          <w:p w14:paraId="798391D5" w14:textId="434EBBDD" w:rsidR="00B758A9" w:rsidRPr="00AB4388" w:rsidRDefault="00CD7185" w:rsidP="00C63819">
            <w:pPr>
              <w:contextualSpacing/>
              <w:jc w:val="center"/>
            </w:pPr>
            <w:r w:rsidRPr="00AB4388">
              <w:t>1</w:t>
            </w:r>
            <w:r w:rsidR="00B758A9" w:rsidRPr="00AB4388">
              <w:t xml:space="preserve"> квартал </w:t>
            </w:r>
          </w:p>
          <w:p w14:paraId="477E9668" w14:textId="54DFE87F" w:rsidR="00B758A9" w:rsidRPr="00AB4388" w:rsidRDefault="00A70F79" w:rsidP="00C63819">
            <w:pPr>
              <w:contextualSpacing/>
              <w:jc w:val="center"/>
            </w:pPr>
            <w:r w:rsidRPr="00AB4388">
              <w:t>20</w:t>
            </w:r>
            <w:r w:rsidR="00CD7185" w:rsidRPr="00AB4388">
              <w:t>20</w:t>
            </w:r>
            <w:r w:rsidR="00B758A9" w:rsidRPr="00AB4388">
              <w:t xml:space="preserve"> года</w:t>
            </w:r>
          </w:p>
          <w:p w14:paraId="5E5D01B3" w14:textId="77777777" w:rsidR="00B758A9" w:rsidRPr="00AB4388" w:rsidRDefault="00B758A9" w:rsidP="00C904B5">
            <w:pPr>
              <w:contextualSpacing/>
              <w:jc w:val="center"/>
            </w:pPr>
            <w:r w:rsidRPr="00AB4388">
              <w:t>В процентах от общего количества</w:t>
            </w:r>
          </w:p>
          <w:p w14:paraId="31171BC7" w14:textId="29E822A4" w:rsidR="00B758A9" w:rsidRPr="00AB4388" w:rsidRDefault="00B758A9" w:rsidP="00C904B5">
            <w:pPr>
              <w:contextualSpacing/>
              <w:jc w:val="center"/>
            </w:pPr>
            <w:r w:rsidRPr="00AB4388">
              <w:t>обращений</w:t>
            </w:r>
          </w:p>
        </w:tc>
        <w:tc>
          <w:tcPr>
            <w:tcW w:w="1730" w:type="dxa"/>
          </w:tcPr>
          <w:p w14:paraId="5E915C69" w14:textId="3C368280" w:rsidR="00B758A9" w:rsidRPr="00AB4388" w:rsidRDefault="00CD7185" w:rsidP="00C63819">
            <w:pPr>
              <w:contextualSpacing/>
              <w:jc w:val="center"/>
            </w:pPr>
            <w:r w:rsidRPr="00AB4388">
              <w:t>1</w:t>
            </w:r>
            <w:r w:rsidR="00B758A9" w:rsidRPr="00AB4388">
              <w:t xml:space="preserve"> квартал</w:t>
            </w:r>
          </w:p>
          <w:p w14:paraId="09930E0D" w14:textId="38E0FEB8" w:rsidR="00B758A9" w:rsidRPr="00AB4388" w:rsidRDefault="00A70F79" w:rsidP="00C63819">
            <w:pPr>
              <w:contextualSpacing/>
              <w:jc w:val="center"/>
            </w:pPr>
            <w:r w:rsidRPr="00AB4388">
              <w:t>201</w:t>
            </w:r>
            <w:r w:rsidR="00CD7185" w:rsidRPr="00AB4388">
              <w:t>9</w:t>
            </w:r>
            <w:r w:rsidR="00B758A9" w:rsidRPr="00AB4388">
              <w:t xml:space="preserve"> года</w:t>
            </w:r>
          </w:p>
          <w:p w14:paraId="698EBD65" w14:textId="77777777" w:rsidR="00B758A9" w:rsidRPr="00AB4388" w:rsidRDefault="00B758A9" w:rsidP="00C904B5">
            <w:pPr>
              <w:contextualSpacing/>
              <w:jc w:val="center"/>
            </w:pPr>
            <w:r w:rsidRPr="00AB4388">
              <w:t>В процентах от общего количества</w:t>
            </w:r>
          </w:p>
          <w:p w14:paraId="2404C022" w14:textId="4985B2BD" w:rsidR="00B758A9" w:rsidRPr="00AB4388" w:rsidRDefault="00B758A9" w:rsidP="00C904B5">
            <w:pPr>
              <w:spacing w:after="200"/>
              <w:jc w:val="center"/>
            </w:pPr>
            <w:r w:rsidRPr="00AB4388">
              <w:t>обращений</w:t>
            </w:r>
          </w:p>
        </w:tc>
      </w:tr>
      <w:tr w:rsidR="00010A9E" w:rsidRPr="00AB4388" w14:paraId="0434295D" w14:textId="77777777" w:rsidTr="00167783">
        <w:trPr>
          <w:trHeight w:val="299"/>
        </w:trPr>
        <w:tc>
          <w:tcPr>
            <w:tcW w:w="3515" w:type="dxa"/>
          </w:tcPr>
          <w:p w14:paraId="1FCCC3D8" w14:textId="77777777" w:rsidR="00010A9E" w:rsidRPr="00AB4388" w:rsidRDefault="00010A9E" w:rsidP="00010A9E">
            <w:pPr>
              <w:contextualSpacing/>
              <w:jc w:val="both"/>
            </w:pPr>
            <w:r w:rsidRPr="00AB4388">
              <w:t>- повторные</w:t>
            </w:r>
          </w:p>
        </w:tc>
        <w:tc>
          <w:tcPr>
            <w:tcW w:w="2127" w:type="dxa"/>
          </w:tcPr>
          <w:p w14:paraId="0D81EF3E" w14:textId="7D3E5E7B" w:rsidR="00010A9E" w:rsidRPr="00AB4388" w:rsidRDefault="00AE5AB5" w:rsidP="00010A9E">
            <w:pPr>
              <w:contextualSpacing/>
              <w:jc w:val="center"/>
            </w:pPr>
            <w:r>
              <w:t>5,2</w:t>
            </w:r>
            <w:r w:rsidR="00AB4388" w:rsidRPr="00AB4388">
              <w:t xml:space="preserve"> %</w:t>
            </w:r>
          </w:p>
        </w:tc>
        <w:tc>
          <w:tcPr>
            <w:tcW w:w="1984" w:type="dxa"/>
          </w:tcPr>
          <w:p w14:paraId="4CC3D2B9" w14:textId="5AC85DE5" w:rsidR="00010A9E" w:rsidRPr="00AB4388" w:rsidRDefault="00CD7185" w:rsidP="00010A9E">
            <w:pPr>
              <w:contextualSpacing/>
              <w:jc w:val="center"/>
            </w:pPr>
            <w:r w:rsidRPr="00AB4388">
              <w:t>4 %</w:t>
            </w:r>
          </w:p>
        </w:tc>
        <w:tc>
          <w:tcPr>
            <w:tcW w:w="1730" w:type="dxa"/>
          </w:tcPr>
          <w:p w14:paraId="0F77DBB3" w14:textId="601685AC" w:rsidR="00010A9E" w:rsidRPr="00AB4388" w:rsidRDefault="00CD7185" w:rsidP="00010A9E">
            <w:pPr>
              <w:contextualSpacing/>
              <w:jc w:val="center"/>
            </w:pPr>
            <w:r w:rsidRPr="00AB4388">
              <w:t>0,8 %</w:t>
            </w:r>
          </w:p>
        </w:tc>
      </w:tr>
      <w:tr w:rsidR="00010A9E" w:rsidRPr="0068452F" w14:paraId="51E7DBA3" w14:textId="77777777" w:rsidTr="00167783">
        <w:trPr>
          <w:trHeight w:val="70"/>
        </w:trPr>
        <w:tc>
          <w:tcPr>
            <w:tcW w:w="3515" w:type="dxa"/>
          </w:tcPr>
          <w:p w14:paraId="60238543" w14:textId="77777777" w:rsidR="00010A9E" w:rsidRPr="00AB4388" w:rsidRDefault="00010A9E" w:rsidP="00010A9E">
            <w:pPr>
              <w:contextualSpacing/>
              <w:jc w:val="both"/>
            </w:pPr>
            <w:r w:rsidRPr="00AB4388">
              <w:t>- коллективные</w:t>
            </w:r>
          </w:p>
        </w:tc>
        <w:tc>
          <w:tcPr>
            <w:tcW w:w="2127" w:type="dxa"/>
          </w:tcPr>
          <w:p w14:paraId="4DBC492F" w14:textId="2D75D463" w:rsidR="00010A9E" w:rsidRPr="00AB4388" w:rsidRDefault="00AB4388" w:rsidP="00010A9E">
            <w:pPr>
              <w:contextualSpacing/>
              <w:jc w:val="center"/>
            </w:pPr>
            <w:r w:rsidRPr="00AB4388">
              <w:t>3 %</w:t>
            </w:r>
          </w:p>
        </w:tc>
        <w:tc>
          <w:tcPr>
            <w:tcW w:w="1984" w:type="dxa"/>
          </w:tcPr>
          <w:p w14:paraId="4B5074DA" w14:textId="5A06510A" w:rsidR="00010A9E" w:rsidRPr="00AB4388" w:rsidRDefault="00CD7185" w:rsidP="00010A9E">
            <w:pPr>
              <w:contextualSpacing/>
              <w:jc w:val="center"/>
            </w:pPr>
            <w:r w:rsidRPr="00AB4388">
              <w:t>5,8 %</w:t>
            </w:r>
          </w:p>
        </w:tc>
        <w:tc>
          <w:tcPr>
            <w:tcW w:w="1730" w:type="dxa"/>
          </w:tcPr>
          <w:p w14:paraId="689FB4CC" w14:textId="2A453755" w:rsidR="00010A9E" w:rsidRPr="00CD7185" w:rsidRDefault="00CD7185" w:rsidP="00010A9E">
            <w:pPr>
              <w:contextualSpacing/>
              <w:jc w:val="center"/>
            </w:pPr>
            <w:r w:rsidRPr="00AB4388">
              <w:t>5,9 %</w:t>
            </w:r>
          </w:p>
        </w:tc>
      </w:tr>
    </w:tbl>
    <w:p w14:paraId="47806149" w14:textId="2320F72D" w:rsidR="006E5DCB" w:rsidRDefault="006E5DCB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2B74207" w14:textId="401390BA" w:rsidR="006E5DCB" w:rsidRDefault="00856F52" w:rsidP="00C63819">
      <w:pPr>
        <w:pStyle w:val="ad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9A408CF" wp14:editId="57B3E890">
            <wp:extent cx="5940425" cy="2856865"/>
            <wp:effectExtent l="0" t="0" r="3175" b="63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282906" w14:textId="77777777" w:rsidR="0038213D" w:rsidRDefault="0038213D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</w:p>
    <w:p w14:paraId="55F402FA" w14:textId="12DC6C01" w:rsidR="004B6279" w:rsidRPr="003C0FB5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3C0FB5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>
        <w:rPr>
          <w:color w:val="000000" w:themeColor="text1"/>
          <w:sz w:val="28"/>
          <w:szCs w:val="28"/>
        </w:rPr>
        <w:t>динамика</w:t>
      </w:r>
      <w:r w:rsidRPr="003C0FB5">
        <w:rPr>
          <w:color w:val="000000" w:themeColor="text1"/>
          <w:sz w:val="28"/>
          <w:szCs w:val="28"/>
        </w:rPr>
        <w:t xml:space="preserve">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127"/>
        <w:gridCol w:w="1984"/>
        <w:gridCol w:w="1730"/>
      </w:tblGrid>
      <w:tr w:rsidR="0068452F" w:rsidRPr="0068452F" w14:paraId="0A004F64" w14:textId="77777777" w:rsidTr="00167783">
        <w:tc>
          <w:tcPr>
            <w:tcW w:w="3515" w:type="dxa"/>
          </w:tcPr>
          <w:p w14:paraId="0D2316A7" w14:textId="77777777" w:rsidR="004B38E7" w:rsidRPr="00614786" w:rsidRDefault="004B38E7" w:rsidP="00C63819">
            <w:pPr>
              <w:contextualSpacing/>
            </w:pPr>
          </w:p>
          <w:p w14:paraId="1628B261" w14:textId="77777777" w:rsidR="004B38E7" w:rsidRPr="00614786" w:rsidRDefault="004B38E7" w:rsidP="00C63819">
            <w:pPr>
              <w:contextualSpacing/>
              <w:jc w:val="center"/>
            </w:pPr>
          </w:p>
          <w:p w14:paraId="324FDF13" w14:textId="77777777" w:rsidR="00BA1216" w:rsidRPr="00614786" w:rsidRDefault="004B38E7" w:rsidP="00C63819">
            <w:pPr>
              <w:contextualSpacing/>
              <w:jc w:val="center"/>
            </w:pPr>
            <w:r w:rsidRPr="00614786">
              <w:t>Т</w:t>
            </w:r>
            <w:r w:rsidR="00BA1216" w:rsidRPr="00614786">
              <w:t>емати</w:t>
            </w:r>
            <w:r w:rsidRPr="00614786">
              <w:t>ка</w:t>
            </w:r>
            <w:r w:rsidR="00BA1216" w:rsidRPr="00614786">
              <w:t xml:space="preserve"> </w:t>
            </w:r>
            <w:r w:rsidRPr="00614786">
              <w:t>обращений</w:t>
            </w:r>
          </w:p>
          <w:p w14:paraId="3D2D9958" w14:textId="77777777" w:rsidR="00BA1216" w:rsidRPr="00614786" w:rsidRDefault="00BA1216" w:rsidP="00C63819">
            <w:pPr>
              <w:contextualSpacing/>
              <w:jc w:val="center"/>
            </w:pPr>
          </w:p>
        </w:tc>
        <w:tc>
          <w:tcPr>
            <w:tcW w:w="2127" w:type="dxa"/>
          </w:tcPr>
          <w:p w14:paraId="19609CB6" w14:textId="4DDBE5A0" w:rsidR="00BA1216" w:rsidRPr="00614786" w:rsidRDefault="009550A1" w:rsidP="00C63819">
            <w:pPr>
              <w:contextualSpacing/>
              <w:jc w:val="center"/>
            </w:pPr>
            <w:r>
              <w:t>1</w:t>
            </w:r>
            <w:r w:rsidR="00CA4F79" w:rsidRPr="00614786">
              <w:t xml:space="preserve"> квартал</w:t>
            </w:r>
            <w:r w:rsidR="00BA1216" w:rsidRPr="00614786">
              <w:t xml:space="preserve"> </w:t>
            </w:r>
          </w:p>
          <w:p w14:paraId="2A68C07E" w14:textId="0B0BEB40" w:rsidR="00BA1216" w:rsidRPr="00614786" w:rsidRDefault="00FF4EEB" w:rsidP="00C63819">
            <w:pPr>
              <w:contextualSpacing/>
              <w:jc w:val="center"/>
            </w:pPr>
            <w:r w:rsidRPr="00614786">
              <w:t>202</w:t>
            </w:r>
            <w:r w:rsidR="009550A1">
              <w:t>1</w:t>
            </w:r>
            <w:r w:rsidR="00BA1216" w:rsidRPr="00614786">
              <w:t xml:space="preserve"> года</w:t>
            </w:r>
          </w:p>
          <w:p w14:paraId="0FAD7B77" w14:textId="77777777" w:rsidR="00BA1216" w:rsidRPr="00614786" w:rsidRDefault="00BA1216" w:rsidP="00C63819">
            <w:pPr>
              <w:contextualSpacing/>
              <w:jc w:val="center"/>
            </w:pPr>
            <w:r w:rsidRPr="00614786">
              <w:t xml:space="preserve">В абсолютных цифрах и процентах </w:t>
            </w:r>
          </w:p>
        </w:tc>
        <w:tc>
          <w:tcPr>
            <w:tcW w:w="1984" w:type="dxa"/>
          </w:tcPr>
          <w:p w14:paraId="0D6647F8" w14:textId="455135BF" w:rsidR="00BA1216" w:rsidRPr="00614786" w:rsidRDefault="009550A1" w:rsidP="00C63819">
            <w:pPr>
              <w:contextualSpacing/>
              <w:jc w:val="center"/>
            </w:pPr>
            <w:r>
              <w:t>1</w:t>
            </w:r>
            <w:r w:rsidR="00664F27" w:rsidRPr="00614786">
              <w:t xml:space="preserve"> </w:t>
            </w:r>
            <w:r w:rsidR="00CA4F79" w:rsidRPr="00614786">
              <w:t>квартал</w:t>
            </w:r>
            <w:r w:rsidR="00BA1216" w:rsidRPr="00614786">
              <w:t xml:space="preserve"> </w:t>
            </w:r>
          </w:p>
          <w:p w14:paraId="27E3B05D" w14:textId="2AB07AFB" w:rsidR="00BA1216" w:rsidRPr="00614786" w:rsidRDefault="00FA01AA" w:rsidP="00C63819">
            <w:pPr>
              <w:contextualSpacing/>
              <w:jc w:val="center"/>
            </w:pPr>
            <w:r w:rsidRPr="00614786">
              <w:t>20</w:t>
            </w:r>
            <w:r w:rsidR="009550A1">
              <w:t>20</w:t>
            </w:r>
            <w:r w:rsidR="00BA1216" w:rsidRPr="00614786">
              <w:t xml:space="preserve"> года</w:t>
            </w:r>
          </w:p>
          <w:p w14:paraId="64F1AD42" w14:textId="77777777" w:rsidR="00BA1216" w:rsidRPr="00614786" w:rsidRDefault="00BA1216" w:rsidP="00C63819">
            <w:pPr>
              <w:contextualSpacing/>
              <w:jc w:val="center"/>
            </w:pPr>
            <w:r w:rsidRPr="00614786">
              <w:t>В абсолютных цифрах и</w:t>
            </w:r>
          </w:p>
          <w:p w14:paraId="2690B623" w14:textId="77777777" w:rsidR="00BA1216" w:rsidRPr="00614786" w:rsidRDefault="00BA1216" w:rsidP="00C63819">
            <w:pPr>
              <w:contextualSpacing/>
              <w:jc w:val="center"/>
            </w:pPr>
            <w:r w:rsidRPr="00614786">
              <w:t xml:space="preserve">процентах </w:t>
            </w:r>
          </w:p>
        </w:tc>
        <w:tc>
          <w:tcPr>
            <w:tcW w:w="1730" w:type="dxa"/>
          </w:tcPr>
          <w:p w14:paraId="18A82B8B" w14:textId="388FB847" w:rsidR="00BA1216" w:rsidRPr="00614786" w:rsidRDefault="009550A1" w:rsidP="00C63819">
            <w:pPr>
              <w:contextualSpacing/>
              <w:jc w:val="center"/>
            </w:pPr>
            <w:r>
              <w:t>1</w:t>
            </w:r>
            <w:r w:rsidR="00CA4F79" w:rsidRPr="00614786">
              <w:t xml:space="preserve"> квартал</w:t>
            </w:r>
            <w:r w:rsidR="00BA1216" w:rsidRPr="00614786">
              <w:t xml:space="preserve"> </w:t>
            </w:r>
          </w:p>
          <w:p w14:paraId="069B2A46" w14:textId="4CE2D18B" w:rsidR="00BA1216" w:rsidRPr="00614786" w:rsidRDefault="00FF4EEB" w:rsidP="00C63819">
            <w:pPr>
              <w:contextualSpacing/>
              <w:jc w:val="center"/>
            </w:pPr>
            <w:r w:rsidRPr="00614786">
              <w:t>201</w:t>
            </w:r>
            <w:r w:rsidR="009550A1">
              <w:t>9</w:t>
            </w:r>
            <w:r w:rsidR="005F7F89" w:rsidRPr="00614786">
              <w:t xml:space="preserve"> </w:t>
            </w:r>
            <w:r w:rsidR="00BA1216" w:rsidRPr="00614786">
              <w:t>года</w:t>
            </w:r>
          </w:p>
          <w:p w14:paraId="09B16A71" w14:textId="77777777" w:rsidR="00BA1216" w:rsidRPr="00614786" w:rsidRDefault="00BA1216" w:rsidP="003A359A">
            <w:pPr>
              <w:spacing w:after="200"/>
              <w:jc w:val="center"/>
            </w:pPr>
            <w:r w:rsidRPr="00614786">
              <w:t>В абсолютных цифрах и процентах</w:t>
            </w:r>
          </w:p>
          <w:p w14:paraId="764D2E90" w14:textId="77777777" w:rsidR="00BA1216" w:rsidRPr="00614786" w:rsidRDefault="00BA1216" w:rsidP="00C63819">
            <w:pPr>
              <w:contextualSpacing/>
              <w:jc w:val="center"/>
            </w:pPr>
          </w:p>
        </w:tc>
      </w:tr>
      <w:tr w:rsidR="003A359A" w:rsidRPr="0068452F" w14:paraId="6208DE20" w14:textId="77777777" w:rsidTr="00167783">
        <w:tc>
          <w:tcPr>
            <w:tcW w:w="3515" w:type="dxa"/>
          </w:tcPr>
          <w:p w14:paraId="48F25338" w14:textId="68471A3A" w:rsidR="003A359A" w:rsidRPr="00614786" w:rsidRDefault="003A359A" w:rsidP="00A57C57">
            <w:pPr>
              <w:contextualSpacing/>
            </w:pPr>
            <w:r w:rsidRPr="00614786">
              <w:t>-государство, общество, политика</w:t>
            </w:r>
          </w:p>
        </w:tc>
        <w:tc>
          <w:tcPr>
            <w:tcW w:w="2127" w:type="dxa"/>
            <w:vAlign w:val="center"/>
          </w:tcPr>
          <w:p w14:paraId="136F6569" w14:textId="7A2224DC" w:rsidR="003A359A" w:rsidRPr="00614786" w:rsidRDefault="00FF2CDA" w:rsidP="003A359A">
            <w:pPr>
              <w:contextualSpacing/>
              <w:jc w:val="center"/>
            </w:pPr>
            <w:r>
              <w:t>518 (1</w:t>
            </w:r>
            <w:r w:rsidR="00A40EDA">
              <w:t>3</w:t>
            </w:r>
            <w:r>
              <w:t xml:space="preserve"> %)</w:t>
            </w:r>
          </w:p>
        </w:tc>
        <w:tc>
          <w:tcPr>
            <w:tcW w:w="1984" w:type="dxa"/>
            <w:vAlign w:val="center"/>
          </w:tcPr>
          <w:p w14:paraId="33922D5C" w14:textId="3FEE8503" w:rsidR="003A359A" w:rsidRPr="00614786" w:rsidRDefault="00200E5A" w:rsidP="003A359A">
            <w:pPr>
              <w:contextualSpacing/>
              <w:jc w:val="center"/>
            </w:pPr>
            <w:r>
              <w:t>597</w:t>
            </w:r>
            <w:r w:rsidR="009550A1" w:rsidRPr="009550A1">
              <w:t xml:space="preserve"> (</w:t>
            </w:r>
            <w:r w:rsidR="00E05B3D">
              <w:t>13</w:t>
            </w:r>
            <w:r w:rsidR="009550A1" w:rsidRPr="009550A1">
              <w:t xml:space="preserve"> %)</w:t>
            </w:r>
          </w:p>
        </w:tc>
        <w:tc>
          <w:tcPr>
            <w:tcW w:w="1730" w:type="dxa"/>
            <w:vAlign w:val="center"/>
          </w:tcPr>
          <w:p w14:paraId="09E2EF74" w14:textId="488FBCE5" w:rsidR="003A359A" w:rsidRPr="00614786" w:rsidRDefault="00C540EC" w:rsidP="003A359A">
            <w:pPr>
              <w:contextualSpacing/>
              <w:jc w:val="center"/>
            </w:pPr>
            <w:r>
              <w:t>605</w:t>
            </w:r>
            <w:r w:rsidR="009550A1" w:rsidRPr="009550A1">
              <w:t xml:space="preserve"> (</w:t>
            </w:r>
            <w:r>
              <w:t>14</w:t>
            </w:r>
            <w:r w:rsidR="009550A1" w:rsidRPr="009550A1">
              <w:t xml:space="preserve"> %)</w:t>
            </w:r>
          </w:p>
        </w:tc>
      </w:tr>
      <w:tr w:rsidR="003A359A" w:rsidRPr="0068452F" w14:paraId="4BE6C060" w14:textId="77777777" w:rsidTr="00167783">
        <w:tc>
          <w:tcPr>
            <w:tcW w:w="3515" w:type="dxa"/>
          </w:tcPr>
          <w:p w14:paraId="093E592E" w14:textId="77777777" w:rsidR="003A359A" w:rsidRPr="00614786" w:rsidRDefault="003A359A" w:rsidP="00A57C57">
            <w:pPr>
              <w:contextualSpacing/>
            </w:pPr>
            <w:bookmarkStart w:id="1" w:name="_Hlk45284236"/>
            <w:r w:rsidRPr="00614786">
              <w:t xml:space="preserve">- </w:t>
            </w:r>
            <w:bookmarkStart w:id="2" w:name="_Hlk45284067"/>
            <w:r w:rsidRPr="00614786">
              <w:t>социальная сфера</w:t>
            </w:r>
            <w:bookmarkEnd w:id="2"/>
          </w:p>
        </w:tc>
        <w:tc>
          <w:tcPr>
            <w:tcW w:w="2127" w:type="dxa"/>
            <w:vAlign w:val="center"/>
          </w:tcPr>
          <w:p w14:paraId="37EFEE3D" w14:textId="5B7D4813" w:rsidR="003A359A" w:rsidRPr="00614786" w:rsidRDefault="00FF2CDA" w:rsidP="003A359A">
            <w:pPr>
              <w:contextualSpacing/>
              <w:jc w:val="center"/>
            </w:pPr>
            <w:r>
              <w:t>1113 (27 %)</w:t>
            </w:r>
          </w:p>
        </w:tc>
        <w:tc>
          <w:tcPr>
            <w:tcW w:w="1984" w:type="dxa"/>
            <w:vAlign w:val="center"/>
          </w:tcPr>
          <w:p w14:paraId="0A935A4D" w14:textId="6E31C037" w:rsidR="003A359A" w:rsidRPr="00614786" w:rsidRDefault="00200E5A" w:rsidP="003A359A">
            <w:pPr>
              <w:contextualSpacing/>
              <w:jc w:val="center"/>
            </w:pPr>
            <w:r>
              <w:t>1372</w:t>
            </w:r>
            <w:r w:rsidR="009550A1" w:rsidRPr="009550A1">
              <w:t xml:space="preserve"> (</w:t>
            </w:r>
            <w:r w:rsidR="00E05B3D">
              <w:t>30</w:t>
            </w:r>
            <w:r w:rsidR="009550A1" w:rsidRPr="009550A1">
              <w:t xml:space="preserve"> %)</w:t>
            </w:r>
          </w:p>
        </w:tc>
        <w:tc>
          <w:tcPr>
            <w:tcW w:w="1730" w:type="dxa"/>
            <w:vAlign w:val="center"/>
          </w:tcPr>
          <w:p w14:paraId="51FC0208" w14:textId="55B225A8" w:rsidR="003A359A" w:rsidRPr="00614786" w:rsidRDefault="00C540EC" w:rsidP="003A359A">
            <w:pPr>
              <w:contextualSpacing/>
              <w:jc w:val="center"/>
            </w:pPr>
            <w:r>
              <w:t>1068</w:t>
            </w:r>
            <w:r w:rsidR="009550A1" w:rsidRPr="009550A1">
              <w:t xml:space="preserve"> (</w:t>
            </w:r>
            <w:r>
              <w:t>26</w:t>
            </w:r>
            <w:r w:rsidR="009550A1" w:rsidRPr="009550A1">
              <w:t xml:space="preserve"> %)</w:t>
            </w:r>
          </w:p>
        </w:tc>
      </w:tr>
      <w:bookmarkEnd w:id="1"/>
      <w:tr w:rsidR="003A359A" w:rsidRPr="0068452F" w14:paraId="26D400C9" w14:textId="77777777" w:rsidTr="00167783">
        <w:tc>
          <w:tcPr>
            <w:tcW w:w="3515" w:type="dxa"/>
          </w:tcPr>
          <w:p w14:paraId="6E6F0A0C" w14:textId="77777777" w:rsidR="003A359A" w:rsidRPr="00614786" w:rsidRDefault="003A359A" w:rsidP="00A57C57">
            <w:pPr>
              <w:contextualSpacing/>
            </w:pPr>
            <w:r w:rsidRPr="00614786">
              <w:t>- экономика</w:t>
            </w:r>
          </w:p>
        </w:tc>
        <w:tc>
          <w:tcPr>
            <w:tcW w:w="2127" w:type="dxa"/>
            <w:vAlign w:val="center"/>
          </w:tcPr>
          <w:p w14:paraId="34E17322" w14:textId="42968F15" w:rsidR="003A359A" w:rsidRPr="00614786" w:rsidRDefault="00FF2CDA" w:rsidP="003A359A">
            <w:pPr>
              <w:contextualSpacing/>
              <w:jc w:val="center"/>
            </w:pPr>
            <w:r>
              <w:t>1076 (26 %)</w:t>
            </w:r>
          </w:p>
        </w:tc>
        <w:tc>
          <w:tcPr>
            <w:tcW w:w="1984" w:type="dxa"/>
            <w:vAlign w:val="center"/>
          </w:tcPr>
          <w:p w14:paraId="480AB418" w14:textId="18452908" w:rsidR="003A359A" w:rsidRPr="00614786" w:rsidRDefault="00200E5A" w:rsidP="003A359A">
            <w:pPr>
              <w:contextualSpacing/>
              <w:jc w:val="center"/>
            </w:pPr>
            <w:r>
              <w:t>1034</w:t>
            </w:r>
            <w:r w:rsidR="009550A1" w:rsidRPr="009550A1">
              <w:t xml:space="preserve"> (</w:t>
            </w:r>
            <w:r w:rsidR="00E05B3D">
              <w:t>22</w:t>
            </w:r>
            <w:r w:rsidR="009550A1" w:rsidRPr="009550A1">
              <w:t xml:space="preserve"> %)</w:t>
            </w:r>
          </w:p>
        </w:tc>
        <w:tc>
          <w:tcPr>
            <w:tcW w:w="1730" w:type="dxa"/>
            <w:vAlign w:val="center"/>
          </w:tcPr>
          <w:p w14:paraId="5DABE744" w14:textId="0649153B" w:rsidR="003A359A" w:rsidRPr="00614786" w:rsidRDefault="00C540EC" w:rsidP="003A359A">
            <w:pPr>
              <w:contextualSpacing/>
              <w:jc w:val="center"/>
            </w:pPr>
            <w:r>
              <w:t>992</w:t>
            </w:r>
            <w:r w:rsidR="009550A1" w:rsidRPr="009550A1">
              <w:t xml:space="preserve"> (</w:t>
            </w:r>
            <w:r>
              <w:t>24</w:t>
            </w:r>
            <w:r w:rsidR="009550A1" w:rsidRPr="009550A1">
              <w:t xml:space="preserve"> %)</w:t>
            </w:r>
          </w:p>
        </w:tc>
      </w:tr>
      <w:tr w:rsidR="003A359A" w:rsidRPr="0068452F" w14:paraId="134D8EA8" w14:textId="77777777" w:rsidTr="00167783">
        <w:tc>
          <w:tcPr>
            <w:tcW w:w="3515" w:type="dxa"/>
          </w:tcPr>
          <w:p w14:paraId="2E2ED3C5" w14:textId="376F994B" w:rsidR="003A359A" w:rsidRPr="00614786" w:rsidRDefault="003A359A" w:rsidP="00A57C57">
            <w:pPr>
              <w:contextualSpacing/>
            </w:pPr>
            <w:r w:rsidRPr="00614786">
              <w:t>-</w:t>
            </w:r>
            <w:r w:rsidR="00A57C57">
              <w:t xml:space="preserve"> </w:t>
            </w:r>
            <w:r w:rsidRPr="00614786">
              <w:t>оборона, безопасность, законность</w:t>
            </w:r>
          </w:p>
        </w:tc>
        <w:tc>
          <w:tcPr>
            <w:tcW w:w="2127" w:type="dxa"/>
            <w:vAlign w:val="center"/>
          </w:tcPr>
          <w:p w14:paraId="557F019C" w14:textId="57E901C2" w:rsidR="003A359A" w:rsidRPr="00614786" w:rsidRDefault="00FF2CDA" w:rsidP="003A359A">
            <w:pPr>
              <w:contextualSpacing/>
              <w:jc w:val="center"/>
            </w:pPr>
            <w:r>
              <w:t>220 (5 %)</w:t>
            </w:r>
          </w:p>
        </w:tc>
        <w:tc>
          <w:tcPr>
            <w:tcW w:w="1984" w:type="dxa"/>
            <w:vAlign w:val="center"/>
          </w:tcPr>
          <w:p w14:paraId="046D9DBC" w14:textId="3043D7E5" w:rsidR="003A359A" w:rsidRPr="00614786" w:rsidRDefault="00200E5A" w:rsidP="003A359A">
            <w:pPr>
              <w:contextualSpacing/>
              <w:jc w:val="center"/>
            </w:pPr>
            <w:r>
              <w:t>373</w:t>
            </w:r>
            <w:r w:rsidR="009550A1" w:rsidRPr="009550A1">
              <w:t xml:space="preserve"> (</w:t>
            </w:r>
            <w:r w:rsidR="00E05B3D">
              <w:t>8</w:t>
            </w:r>
            <w:r>
              <w:t xml:space="preserve"> </w:t>
            </w:r>
            <w:r w:rsidR="009550A1" w:rsidRPr="009550A1">
              <w:t>%)</w:t>
            </w:r>
          </w:p>
        </w:tc>
        <w:tc>
          <w:tcPr>
            <w:tcW w:w="1730" w:type="dxa"/>
            <w:vAlign w:val="center"/>
          </w:tcPr>
          <w:p w14:paraId="7C48E386" w14:textId="3CC029E3" w:rsidR="003A359A" w:rsidRPr="00614786" w:rsidRDefault="00C540EC" w:rsidP="003A359A">
            <w:pPr>
              <w:contextualSpacing/>
              <w:jc w:val="center"/>
            </w:pPr>
            <w:r>
              <w:t>143</w:t>
            </w:r>
            <w:r w:rsidR="009550A1" w:rsidRPr="009550A1">
              <w:t xml:space="preserve"> (</w:t>
            </w:r>
            <w:r>
              <w:t>3</w:t>
            </w:r>
            <w:r w:rsidR="009550A1" w:rsidRPr="009550A1">
              <w:t xml:space="preserve"> %)</w:t>
            </w:r>
          </w:p>
        </w:tc>
      </w:tr>
      <w:tr w:rsidR="003A359A" w:rsidRPr="0068452F" w14:paraId="1B46F8A5" w14:textId="77777777" w:rsidTr="00167783">
        <w:tc>
          <w:tcPr>
            <w:tcW w:w="3515" w:type="dxa"/>
          </w:tcPr>
          <w:p w14:paraId="216689FE" w14:textId="77777777" w:rsidR="003A359A" w:rsidRPr="00614786" w:rsidRDefault="003A359A" w:rsidP="00A57C57">
            <w:pPr>
              <w:contextualSpacing/>
            </w:pPr>
            <w:r w:rsidRPr="00614786">
              <w:t>- ЖКХ</w:t>
            </w:r>
          </w:p>
        </w:tc>
        <w:tc>
          <w:tcPr>
            <w:tcW w:w="2127" w:type="dxa"/>
            <w:vAlign w:val="center"/>
          </w:tcPr>
          <w:p w14:paraId="75C88945" w14:textId="499A4B02" w:rsidR="003A359A" w:rsidRPr="00614786" w:rsidRDefault="00FF2CDA" w:rsidP="003A359A">
            <w:pPr>
              <w:contextualSpacing/>
              <w:jc w:val="center"/>
            </w:pPr>
            <w:r>
              <w:t>1225 (29 %)</w:t>
            </w:r>
          </w:p>
        </w:tc>
        <w:tc>
          <w:tcPr>
            <w:tcW w:w="1984" w:type="dxa"/>
            <w:vAlign w:val="center"/>
          </w:tcPr>
          <w:p w14:paraId="29471E85" w14:textId="6043AA8F" w:rsidR="003A359A" w:rsidRPr="00614786" w:rsidRDefault="00200E5A" w:rsidP="003A359A">
            <w:pPr>
              <w:contextualSpacing/>
              <w:jc w:val="center"/>
            </w:pPr>
            <w:r>
              <w:t>125</w:t>
            </w:r>
            <w:r w:rsidR="00E05B3D">
              <w:t>4</w:t>
            </w:r>
            <w:r w:rsidR="009550A1" w:rsidRPr="009550A1">
              <w:t xml:space="preserve"> (</w:t>
            </w:r>
            <w:r w:rsidR="00E05B3D">
              <w:t>27</w:t>
            </w:r>
            <w:r w:rsidR="009550A1" w:rsidRPr="009550A1">
              <w:t xml:space="preserve"> %)</w:t>
            </w:r>
          </w:p>
        </w:tc>
        <w:tc>
          <w:tcPr>
            <w:tcW w:w="1730" w:type="dxa"/>
            <w:vAlign w:val="center"/>
          </w:tcPr>
          <w:p w14:paraId="286A90EF" w14:textId="3F215DD4" w:rsidR="003A359A" w:rsidRPr="00614786" w:rsidRDefault="00C540EC" w:rsidP="003A359A">
            <w:pPr>
              <w:contextualSpacing/>
              <w:jc w:val="center"/>
            </w:pPr>
            <w:r>
              <w:t>1361</w:t>
            </w:r>
            <w:r w:rsidR="009550A1" w:rsidRPr="009550A1">
              <w:t xml:space="preserve"> (</w:t>
            </w:r>
            <w:r>
              <w:t>33</w:t>
            </w:r>
            <w:r w:rsidR="009550A1" w:rsidRPr="009550A1">
              <w:t xml:space="preserve"> %)</w:t>
            </w:r>
          </w:p>
        </w:tc>
      </w:tr>
    </w:tbl>
    <w:p w14:paraId="0CBD80ED" w14:textId="77777777" w:rsidR="00C867E6" w:rsidRDefault="000E241B" w:rsidP="00C867E6">
      <w:pPr>
        <w:jc w:val="both"/>
        <w:rPr>
          <w:color w:val="000000" w:themeColor="text1"/>
        </w:rPr>
      </w:pPr>
      <w:r w:rsidRPr="000E241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    </w:t>
      </w:r>
      <w:r w:rsidR="00C867E6" w:rsidRPr="00045252">
        <w:rPr>
          <w:color w:val="000000" w:themeColor="text1"/>
        </w:rPr>
        <w:t>(в скобках указана доля от общего количества обращений</w:t>
      </w:r>
      <w:r w:rsidR="00C867E6">
        <w:rPr>
          <w:color w:val="000000" w:themeColor="text1"/>
        </w:rPr>
        <w:t xml:space="preserve"> за отчетный период</w:t>
      </w:r>
      <w:r w:rsidR="00C867E6" w:rsidRPr="00045252">
        <w:rPr>
          <w:color w:val="000000" w:themeColor="text1"/>
        </w:rPr>
        <w:t>)</w:t>
      </w:r>
    </w:p>
    <w:p w14:paraId="5D07B34D" w14:textId="77777777" w:rsidR="00090A2A" w:rsidRPr="00045252" w:rsidRDefault="00090A2A" w:rsidP="00C867E6">
      <w:pPr>
        <w:jc w:val="both"/>
        <w:rPr>
          <w:color w:val="000000" w:themeColor="text1"/>
        </w:rPr>
      </w:pPr>
    </w:p>
    <w:p w14:paraId="0B767B73" w14:textId="673C7DE9" w:rsidR="0058084D" w:rsidRDefault="0058084D" w:rsidP="000E241B">
      <w:pPr>
        <w:pStyle w:val="ad"/>
        <w:rPr>
          <w:rFonts w:ascii="Times New Roman" w:eastAsiaTheme="minorHAnsi" w:hAnsi="Times New Roman"/>
          <w:noProof/>
          <w:color w:val="FF0000"/>
          <w:sz w:val="28"/>
          <w:szCs w:val="28"/>
        </w:rPr>
      </w:pPr>
    </w:p>
    <w:p w14:paraId="5C2D3505" w14:textId="77777777" w:rsidR="006E5DCB" w:rsidRDefault="006E5DCB" w:rsidP="000E241B">
      <w:pPr>
        <w:pStyle w:val="ad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14:paraId="3F8F56A7" w14:textId="10EB5DAF" w:rsidR="006E5DCB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3075CB8E" wp14:editId="6BC348FB">
            <wp:extent cx="5955527" cy="4770755"/>
            <wp:effectExtent l="0" t="0" r="762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6AA286" w14:textId="3589B418" w:rsidR="003C0FB5" w:rsidRPr="00C540EC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540EC">
        <w:rPr>
          <w:rFonts w:ascii="Times New Roman" w:hAnsi="Times New Roman"/>
          <w:sz w:val="28"/>
          <w:szCs w:val="28"/>
        </w:rPr>
        <w:t xml:space="preserve">В целом, по сравнению с </w:t>
      </w:r>
      <w:r w:rsidR="00A40EDA" w:rsidRPr="00C540EC">
        <w:rPr>
          <w:rFonts w:ascii="Times New Roman" w:hAnsi="Times New Roman"/>
          <w:sz w:val="28"/>
          <w:szCs w:val="28"/>
        </w:rPr>
        <w:t>1</w:t>
      </w:r>
      <w:r w:rsidRPr="00C540EC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C540EC">
        <w:rPr>
          <w:rFonts w:ascii="Times New Roman" w:hAnsi="Times New Roman"/>
          <w:sz w:val="28"/>
          <w:szCs w:val="28"/>
        </w:rPr>
        <w:t>20</w:t>
      </w:r>
      <w:r w:rsidRPr="00C540EC">
        <w:rPr>
          <w:rFonts w:ascii="Times New Roman" w:hAnsi="Times New Roman"/>
          <w:sz w:val="28"/>
          <w:szCs w:val="28"/>
        </w:rPr>
        <w:t xml:space="preserve"> года</w:t>
      </w:r>
      <w:r w:rsidR="00023B74" w:rsidRPr="00C540EC">
        <w:rPr>
          <w:rFonts w:ascii="Times New Roman" w:hAnsi="Times New Roman"/>
          <w:sz w:val="28"/>
          <w:szCs w:val="28"/>
        </w:rPr>
        <w:t>,</w:t>
      </w:r>
      <w:r w:rsidRPr="00C540EC">
        <w:rPr>
          <w:rFonts w:ascii="Times New Roman" w:hAnsi="Times New Roman"/>
          <w:sz w:val="28"/>
          <w:szCs w:val="28"/>
        </w:rPr>
        <w:t xml:space="preserve"> отмечается </w:t>
      </w:r>
      <w:r w:rsidR="00C540EC" w:rsidRPr="00C540EC">
        <w:rPr>
          <w:rFonts w:ascii="Times New Roman" w:hAnsi="Times New Roman"/>
          <w:sz w:val="28"/>
          <w:szCs w:val="28"/>
        </w:rPr>
        <w:t>снижение</w:t>
      </w:r>
      <w:r w:rsidRPr="00C540EC">
        <w:rPr>
          <w:rFonts w:ascii="Times New Roman" w:hAnsi="Times New Roman"/>
          <w:sz w:val="28"/>
          <w:szCs w:val="28"/>
        </w:rPr>
        <w:t xml:space="preserve"> </w:t>
      </w:r>
      <w:bookmarkStart w:id="3" w:name="_Hlk45284175"/>
      <w:r w:rsidRPr="00C540EC">
        <w:rPr>
          <w:rFonts w:ascii="Times New Roman" w:hAnsi="Times New Roman"/>
          <w:sz w:val="28"/>
          <w:szCs w:val="28"/>
        </w:rPr>
        <w:t>количества обращений</w:t>
      </w:r>
      <w:bookmarkEnd w:id="3"/>
      <w:r w:rsidRPr="00C540EC">
        <w:rPr>
          <w:rFonts w:ascii="Times New Roman" w:hAnsi="Times New Roman"/>
          <w:sz w:val="28"/>
          <w:szCs w:val="28"/>
        </w:rPr>
        <w:t xml:space="preserve"> </w:t>
      </w:r>
      <w:r w:rsidR="00C540EC" w:rsidRPr="00C540EC">
        <w:rPr>
          <w:rFonts w:ascii="Times New Roman" w:hAnsi="Times New Roman"/>
          <w:sz w:val="28"/>
          <w:szCs w:val="28"/>
        </w:rPr>
        <w:t>по тематикам:</w:t>
      </w:r>
      <w:r w:rsidR="00F57E86" w:rsidRPr="00C540EC">
        <w:rPr>
          <w:rFonts w:ascii="Times New Roman" w:hAnsi="Times New Roman"/>
          <w:sz w:val="28"/>
          <w:szCs w:val="28"/>
        </w:rPr>
        <w:t xml:space="preserve"> </w:t>
      </w:r>
      <w:r w:rsidR="00C540EC" w:rsidRPr="00C540EC">
        <w:rPr>
          <w:rFonts w:ascii="Times New Roman" w:hAnsi="Times New Roman"/>
          <w:sz w:val="28"/>
          <w:szCs w:val="28"/>
        </w:rPr>
        <w:t>«С</w:t>
      </w:r>
      <w:r w:rsidR="00F57E86" w:rsidRPr="00C540EC">
        <w:rPr>
          <w:rFonts w:ascii="Times New Roman" w:hAnsi="Times New Roman"/>
          <w:sz w:val="28"/>
          <w:szCs w:val="28"/>
        </w:rPr>
        <w:t>оциальн</w:t>
      </w:r>
      <w:r w:rsidR="00C540EC" w:rsidRPr="00C540EC">
        <w:rPr>
          <w:rFonts w:ascii="Times New Roman" w:hAnsi="Times New Roman"/>
          <w:sz w:val="28"/>
          <w:szCs w:val="28"/>
        </w:rPr>
        <w:t>ая</w:t>
      </w:r>
      <w:r w:rsidR="00F57E86" w:rsidRPr="00C540EC">
        <w:rPr>
          <w:rFonts w:ascii="Times New Roman" w:hAnsi="Times New Roman"/>
          <w:sz w:val="28"/>
          <w:szCs w:val="28"/>
        </w:rPr>
        <w:t xml:space="preserve"> сфер</w:t>
      </w:r>
      <w:r w:rsidR="00C540EC" w:rsidRPr="00C540EC">
        <w:rPr>
          <w:rFonts w:ascii="Times New Roman" w:hAnsi="Times New Roman"/>
          <w:sz w:val="28"/>
          <w:szCs w:val="28"/>
        </w:rPr>
        <w:t>а»,</w:t>
      </w:r>
      <w:r w:rsidR="004D23DA" w:rsidRPr="00C540EC">
        <w:rPr>
          <w:rFonts w:ascii="Times New Roman" w:hAnsi="Times New Roman"/>
          <w:sz w:val="28"/>
          <w:szCs w:val="28"/>
        </w:rPr>
        <w:t xml:space="preserve"> </w:t>
      </w:r>
      <w:r w:rsidR="00C540EC" w:rsidRPr="00C540EC">
        <w:rPr>
          <w:rFonts w:ascii="Times New Roman" w:hAnsi="Times New Roman"/>
          <w:sz w:val="28"/>
          <w:szCs w:val="28"/>
        </w:rPr>
        <w:t>«Г</w:t>
      </w:r>
      <w:r w:rsidR="004D23DA" w:rsidRPr="00C540EC">
        <w:rPr>
          <w:rFonts w:ascii="Times New Roman" w:hAnsi="Times New Roman"/>
          <w:sz w:val="28"/>
          <w:szCs w:val="28"/>
        </w:rPr>
        <w:t>осударство, общество, политика</w:t>
      </w:r>
      <w:r w:rsidR="00C540EC" w:rsidRPr="00C540EC">
        <w:rPr>
          <w:rFonts w:ascii="Times New Roman" w:hAnsi="Times New Roman"/>
          <w:sz w:val="28"/>
          <w:szCs w:val="28"/>
        </w:rPr>
        <w:t>» и</w:t>
      </w:r>
      <w:r w:rsidR="00C540EC" w:rsidRPr="00C540EC">
        <w:t xml:space="preserve"> «О</w:t>
      </w:r>
      <w:r w:rsidR="00C540EC" w:rsidRPr="00C540EC">
        <w:rPr>
          <w:rFonts w:ascii="Times New Roman" w:hAnsi="Times New Roman"/>
          <w:sz w:val="28"/>
          <w:szCs w:val="28"/>
        </w:rPr>
        <w:t>борона, безопасность, законность»</w:t>
      </w:r>
      <w:r w:rsidRPr="00C540EC">
        <w:rPr>
          <w:rFonts w:ascii="Times New Roman" w:hAnsi="Times New Roman"/>
          <w:sz w:val="28"/>
          <w:szCs w:val="28"/>
        </w:rPr>
        <w:t>.</w:t>
      </w:r>
    </w:p>
    <w:p w14:paraId="24E9CDEA" w14:textId="6A787C20" w:rsidR="003C0FB5" w:rsidRPr="006E5DCB" w:rsidRDefault="000E5E43" w:rsidP="0016778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40EC">
        <w:rPr>
          <w:rFonts w:eastAsia="Calibri"/>
          <w:sz w:val="28"/>
          <w:szCs w:val="28"/>
          <w:lang w:eastAsia="en-US"/>
        </w:rPr>
        <w:t xml:space="preserve">Активность граждан </w:t>
      </w:r>
      <w:r w:rsidR="003C0FB5" w:rsidRPr="00C540EC">
        <w:rPr>
          <w:rFonts w:eastAsia="Calibri"/>
          <w:sz w:val="28"/>
          <w:szCs w:val="28"/>
          <w:lang w:eastAsia="en-US"/>
        </w:rPr>
        <w:t>по</w:t>
      </w:r>
      <w:r w:rsidR="004D23DA" w:rsidRPr="00C540EC">
        <w:rPr>
          <w:rFonts w:eastAsia="Calibri"/>
          <w:sz w:val="28"/>
          <w:szCs w:val="28"/>
          <w:lang w:eastAsia="en-US"/>
        </w:rPr>
        <w:t xml:space="preserve"> тематик</w:t>
      </w:r>
      <w:r w:rsidR="00C540EC" w:rsidRPr="00C540EC">
        <w:rPr>
          <w:rFonts w:eastAsia="Calibri"/>
          <w:sz w:val="28"/>
          <w:szCs w:val="28"/>
          <w:lang w:eastAsia="en-US"/>
        </w:rPr>
        <w:t>ам</w:t>
      </w:r>
      <w:r w:rsidR="00232C04" w:rsidRPr="00C540EC">
        <w:rPr>
          <w:rFonts w:eastAsia="Calibri"/>
          <w:sz w:val="28"/>
          <w:szCs w:val="28"/>
          <w:lang w:eastAsia="en-US"/>
        </w:rPr>
        <w:t>:</w:t>
      </w:r>
      <w:r w:rsidR="00C540EC" w:rsidRPr="00C540EC">
        <w:t xml:space="preserve"> «Э</w:t>
      </w:r>
      <w:r w:rsidR="00C540EC" w:rsidRPr="00C540EC">
        <w:rPr>
          <w:rFonts w:eastAsia="Calibri"/>
          <w:sz w:val="28"/>
          <w:szCs w:val="28"/>
          <w:lang w:eastAsia="en-US"/>
        </w:rPr>
        <w:t>кономика» и «ЖКХ»</w:t>
      </w:r>
      <w:r w:rsidR="003C0FB5" w:rsidRPr="00C540EC">
        <w:rPr>
          <w:rFonts w:eastAsia="Calibri"/>
          <w:sz w:val="28"/>
          <w:szCs w:val="28"/>
          <w:lang w:eastAsia="en-US"/>
        </w:rPr>
        <w:t xml:space="preserve"> остал</w:t>
      </w:r>
      <w:r w:rsidR="0038213D" w:rsidRPr="00C540EC">
        <w:rPr>
          <w:rFonts w:eastAsia="Calibri"/>
          <w:sz w:val="28"/>
          <w:szCs w:val="28"/>
          <w:lang w:eastAsia="en-US"/>
        </w:rPr>
        <w:t>а</w:t>
      </w:r>
      <w:r w:rsidR="003C0FB5" w:rsidRPr="00C540EC">
        <w:rPr>
          <w:rFonts w:eastAsia="Calibri"/>
          <w:sz w:val="28"/>
          <w:szCs w:val="28"/>
          <w:lang w:eastAsia="en-US"/>
        </w:rPr>
        <w:t>сь практически на прежнем уровне</w:t>
      </w:r>
      <w:r w:rsidR="00633C95" w:rsidRPr="00C540EC">
        <w:rPr>
          <w:rFonts w:eastAsia="Calibri"/>
          <w:sz w:val="28"/>
          <w:szCs w:val="28"/>
          <w:lang w:eastAsia="en-US"/>
        </w:rPr>
        <w:t>.</w:t>
      </w:r>
      <w:r w:rsidR="00633C95" w:rsidRPr="006E5DCB">
        <w:rPr>
          <w:rFonts w:eastAsia="Calibri"/>
          <w:sz w:val="28"/>
          <w:szCs w:val="28"/>
          <w:lang w:eastAsia="en-US"/>
        </w:rPr>
        <w:t xml:space="preserve"> </w:t>
      </w:r>
      <w:r w:rsidR="003C0FB5" w:rsidRPr="006E5DCB">
        <w:rPr>
          <w:rFonts w:eastAsia="Calibri"/>
          <w:sz w:val="28"/>
          <w:szCs w:val="28"/>
          <w:lang w:eastAsia="en-US"/>
        </w:rPr>
        <w:t xml:space="preserve"> </w:t>
      </w:r>
    </w:p>
    <w:p w14:paraId="7A6C1276" w14:textId="74C26CB7" w:rsidR="00167783" w:rsidRDefault="0021602E" w:rsidP="00167783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E5DCB">
        <w:rPr>
          <w:rFonts w:ascii="Times New Roman" w:hAnsi="Times New Roman"/>
          <w:sz w:val="28"/>
          <w:szCs w:val="28"/>
        </w:rPr>
        <w:t>Н</w:t>
      </w:r>
      <w:r w:rsidR="003C0FB5" w:rsidRPr="006E5DCB">
        <w:rPr>
          <w:rFonts w:ascii="Times New Roman" w:hAnsi="Times New Roman"/>
          <w:sz w:val="28"/>
          <w:szCs w:val="28"/>
        </w:rPr>
        <w:t>аибольш</w:t>
      </w:r>
      <w:r w:rsidR="004D2815" w:rsidRPr="006E5DCB">
        <w:rPr>
          <w:rFonts w:ascii="Times New Roman" w:hAnsi="Times New Roman"/>
          <w:sz w:val="28"/>
          <w:szCs w:val="28"/>
        </w:rPr>
        <w:t>ая</w:t>
      </w:r>
      <w:r w:rsidR="003C0FB5" w:rsidRPr="006E5DCB">
        <w:rPr>
          <w:rFonts w:ascii="Times New Roman" w:hAnsi="Times New Roman"/>
          <w:sz w:val="28"/>
          <w:szCs w:val="28"/>
        </w:rPr>
        <w:t xml:space="preserve"> </w:t>
      </w:r>
      <w:r w:rsidR="004D2815" w:rsidRPr="006E5DCB">
        <w:rPr>
          <w:rFonts w:ascii="Times New Roman" w:hAnsi="Times New Roman"/>
          <w:sz w:val="28"/>
          <w:szCs w:val="28"/>
        </w:rPr>
        <w:t>доля</w:t>
      </w:r>
      <w:r w:rsidR="003C0FB5" w:rsidRPr="006E5DCB">
        <w:rPr>
          <w:rFonts w:ascii="Times New Roman" w:hAnsi="Times New Roman"/>
          <w:sz w:val="28"/>
          <w:szCs w:val="28"/>
        </w:rPr>
        <w:t xml:space="preserve"> обращений, в правительство Воронежской области поступил</w:t>
      </w:r>
      <w:r w:rsidR="004D2815" w:rsidRPr="006E5DCB">
        <w:rPr>
          <w:rFonts w:ascii="Times New Roman" w:hAnsi="Times New Roman"/>
          <w:sz w:val="28"/>
          <w:szCs w:val="28"/>
        </w:rPr>
        <w:t>а</w:t>
      </w:r>
      <w:r w:rsidR="003C0FB5" w:rsidRPr="006E5DCB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- </w:t>
      </w:r>
      <w:r w:rsidR="004D2815" w:rsidRPr="006E5DCB">
        <w:rPr>
          <w:rFonts w:ascii="Times New Roman" w:hAnsi="Times New Roman"/>
          <w:sz w:val="28"/>
          <w:szCs w:val="28"/>
        </w:rPr>
        <w:t>2</w:t>
      </w:r>
      <w:r w:rsidR="001506FA">
        <w:rPr>
          <w:rFonts w:ascii="Times New Roman" w:hAnsi="Times New Roman"/>
          <w:sz w:val="28"/>
          <w:szCs w:val="28"/>
        </w:rPr>
        <w:t>2</w:t>
      </w:r>
      <w:r w:rsidR="004D2815" w:rsidRPr="006E5DCB">
        <w:rPr>
          <w:rFonts w:ascii="Times New Roman" w:hAnsi="Times New Roman"/>
          <w:sz w:val="28"/>
          <w:szCs w:val="28"/>
        </w:rPr>
        <w:t xml:space="preserve"> % (</w:t>
      </w:r>
      <w:r w:rsidR="008B325A">
        <w:rPr>
          <w:rFonts w:ascii="Times New Roman" w:hAnsi="Times New Roman"/>
          <w:sz w:val="28"/>
          <w:szCs w:val="28"/>
        </w:rPr>
        <w:t>908</w:t>
      </w:r>
      <w:r w:rsidR="003C0FB5" w:rsidRPr="006E5DCB">
        <w:rPr>
          <w:rFonts w:ascii="Times New Roman" w:hAnsi="Times New Roman"/>
          <w:sz w:val="28"/>
          <w:szCs w:val="28"/>
        </w:rPr>
        <w:t xml:space="preserve"> обращени</w:t>
      </w:r>
      <w:r w:rsidR="006712C0">
        <w:rPr>
          <w:rFonts w:ascii="Times New Roman" w:hAnsi="Times New Roman"/>
          <w:sz w:val="28"/>
          <w:szCs w:val="28"/>
        </w:rPr>
        <w:t>й</w:t>
      </w:r>
      <w:r w:rsidR="004D2815" w:rsidRPr="006E5DCB">
        <w:rPr>
          <w:rFonts w:ascii="Times New Roman" w:hAnsi="Times New Roman"/>
          <w:sz w:val="28"/>
          <w:szCs w:val="28"/>
        </w:rPr>
        <w:t>),</w:t>
      </w:r>
      <w:r w:rsidR="003C0FB5" w:rsidRPr="006E5DCB">
        <w:rPr>
          <w:rFonts w:ascii="Times New Roman" w:hAnsi="Times New Roman"/>
          <w:sz w:val="28"/>
          <w:szCs w:val="28"/>
        </w:rPr>
        <w:t xml:space="preserve"> </w:t>
      </w:r>
      <w:bookmarkStart w:id="4" w:name="_Hlk45284677"/>
      <w:r w:rsidR="000E55D1" w:rsidRPr="001506FA">
        <w:rPr>
          <w:rFonts w:ascii="Times New Roman" w:hAnsi="Times New Roman"/>
          <w:sz w:val="28"/>
          <w:szCs w:val="28"/>
        </w:rPr>
        <w:t xml:space="preserve">в </w:t>
      </w:r>
      <w:r w:rsidR="008B325A" w:rsidRPr="001506FA">
        <w:rPr>
          <w:rFonts w:ascii="Times New Roman" w:hAnsi="Times New Roman"/>
          <w:sz w:val="28"/>
          <w:szCs w:val="28"/>
        </w:rPr>
        <w:t>1</w:t>
      </w:r>
      <w:r w:rsidR="000E55D1" w:rsidRPr="001506FA">
        <w:rPr>
          <w:rFonts w:ascii="Times New Roman" w:hAnsi="Times New Roman"/>
          <w:sz w:val="28"/>
          <w:szCs w:val="28"/>
        </w:rPr>
        <w:t xml:space="preserve"> квартале</w:t>
      </w:r>
      <w:r w:rsidR="000E55D1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20</w:t>
      </w:r>
      <w:r w:rsidR="008B325A" w:rsidRPr="001506FA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0E55D1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4D2815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0E55D1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06FA" w:rsidRPr="001506FA">
        <w:rPr>
          <w:rFonts w:ascii="Times New Roman" w:eastAsiaTheme="minorHAnsi" w:hAnsi="Times New Roman"/>
          <w:sz w:val="28"/>
          <w:szCs w:val="28"/>
          <w:lang w:eastAsia="en-US"/>
        </w:rPr>
        <w:t>27</w:t>
      </w:r>
      <w:r w:rsidR="004D2815" w:rsidRPr="001506FA">
        <w:rPr>
          <w:rFonts w:ascii="Times New Roman" w:hAnsi="Times New Roman"/>
          <w:sz w:val="28"/>
          <w:szCs w:val="28"/>
        </w:rPr>
        <w:t xml:space="preserve"> %</w:t>
      </w:r>
      <w:r w:rsidR="00951F6D" w:rsidRPr="001506FA">
        <w:rPr>
          <w:rFonts w:ascii="Times New Roman" w:hAnsi="Times New Roman"/>
          <w:sz w:val="28"/>
          <w:szCs w:val="28"/>
        </w:rPr>
        <w:t xml:space="preserve"> </w:t>
      </w:r>
      <w:r w:rsidR="004D2815" w:rsidRPr="001506FA">
        <w:rPr>
          <w:rFonts w:ascii="Times New Roman" w:hAnsi="Times New Roman"/>
          <w:sz w:val="28"/>
          <w:szCs w:val="28"/>
        </w:rPr>
        <w:t>(</w:t>
      </w:r>
      <w:r w:rsidR="008B325A" w:rsidRPr="001506FA">
        <w:rPr>
          <w:rFonts w:ascii="Times New Roman" w:hAnsi="Times New Roman"/>
          <w:sz w:val="28"/>
          <w:szCs w:val="28"/>
        </w:rPr>
        <w:t>1260</w:t>
      </w:r>
      <w:r w:rsidR="000E55D1" w:rsidRPr="001506FA">
        <w:rPr>
          <w:rFonts w:ascii="Times New Roman" w:hAnsi="Times New Roman"/>
          <w:sz w:val="28"/>
          <w:szCs w:val="28"/>
        </w:rPr>
        <w:t xml:space="preserve"> обращени</w:t>
      </w:r>
      <w:r w:rsidR="006712C0" w:rsidRPr="001506FA">
        <w:rPr>
          <w:rFonts w:ascii="Times New Roman" w:hAnsi="Times New Roman"/>
          <w:sz w:val="28"/>
          <w:szCs w:val="28"/>
        </w:rPr>
        <w:t>й</w:t>
      </w:r>
      <w:r w:rsidR="004D2815" w:rsidRPr="001506FA">
        <w:rPr>
          <w:rFonts w:ascii="Times New Roman" w:hAnsi="Times New Roman"/>
          <w:sz w:val="28"/>
          <w:szCs w:val="28"/>
        </w:rPr>
        <w:t>)</w:t>
      </w:r>
      <w:r w:rsidR="000E55D1" w:rsidRPr="001506FA">
        <w:rPr>
          <w:rFonts w:ascii="Times New Roman" w:hAnsi="Times New Roman"/>
          <w:sz w:val="28"/>
          <w:szCs w:val="28"/>
        </w:rPr>
        <w:t xml:space="preserve">, в </w:t>
      </w:r>
      <w:r w:rsidR="008B325A" w:rsidRPr="001506FA">
        <w:rPr>
          <w:rFonts w:ascii="Times New Roman" w:hAnsi="Times New Roman"/>
          <w:sz w:val="28"/>
          <w:szCs w:val="28"/>
        </w:rPr>
        <w:t>1</w:t>
      </w:r>
      <w:r w:rsidR="000E55D1" w:rsidRPr="001506FA">
        <w:rPr>
          <w:rFonts w:ascii="Times New Roman" w:hAnsi="Times New Roman"/>
          <w:sz w:val="28"/>
          <w:szCs w:val="28"/>
        </w:rPr>
        <w:t xml:space="preserve"> квартале</w:t>
      </w:r>
      <w:r w:rsidR="000E55D1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201</w:t>
      </w:r>
      <w:r w:rsidR="008B325A" w:rsidRPr="001506FA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0E55D1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167783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55D1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506FA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67783" w:rsidRPr="001506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241B" w:rsidRPr="001506FA">
        <w:rPr>
          <w:rFonts w:ascii="Times New Roman" w:hAnsi="Times New Roman"/>
          <w:sz w:val="28"/>
          <w:szCs w:val="28"/>
        </w:rPr>
        <w:t xml:space="preserve"> </w:t>
      </w:r>
      <w:r w:rsidR="001506FA" w:rsidRPr="001506FA">
        <w:rPr>
          <w:rFonts w:ascii="Times New Roman" w:hAnsi="Times New Roman"/>
          <w:sz w:val="28"/>
          <w:szCs w:val="28"/>
        </w:rPr>
        <w:t>37</w:t>
      </w:r>
      <w:r w:rsidR="004D2815" w:rsidRPr="001506FA">
        <w:rPr>
          <w:rFonts w:ascii="Times New Roman" w:hAnsi="Times New Roman"/>
          <w:sz w:val="28"/>
          <w:szCs w:val="28"/>
        </w:rPr>
        <w:t xml:space="preserve"> % </w:t>
      </w:r>
      <w:r w:rsidR="00167783" w:rsidRPr="001506FA">
        <w:rPr>
          <w:rFonts w:ascii="Times New Roman" w:hAnsi="Times New Roman"/>
          <w:sz w:val="28"/>
          <w:szCs w:val="28"/>
        </w:rPr>
        <w:t xml:space="preserve">   </w:t>
      </w:r>
      <w:r w:rsidR="004D2815" w:rsidRPr="001506FA">
        <w:rPr>
          <w:rFonts w:ascii="Times New Roman" w:hAnsi="Times New Roman"/>
          <w:sz w:val="28"/>
          <w:szCs w:val="28"/>
        </w:rPr>
        <w:t>(</w:t>
      </w:r>
      <w:r w:rsidR="006712C0" w:rsidRPr="001506FA">
        <w:rPr>
          <w:rFonts w:ascii="Times New Roman" w:hAnsi="Times New Roman"/>
          <w:sz w:val="28"/>
          <w:szCs w:val="28"/>
        </w:rPr>
        <w:t>1</w:t>
      </w:r>
      <w:r w:rsidR="008B325A" w:rsidRPr="001506FA">
        <w:rPr>
          <w:rFonts w:ascii="Times New Roman" w:hAnsi="Times New Roman"/>
          <w:sz w:val="28"/>
          <w:szCs w:val="28"/>
        </w:rPr>
        <w:t>552</w:t>
      </w:r>
      <w:r w:rsidR="000E55D1" w:rsidRPr="001506FA">
        <w:rPr>
          <w:rFonts w:ascii="Times New Roman" w:hAnsi="Times New Roman"/>
          <w:sz w:val="28"/>
          <w:szCs w:val="28"/>
        </w:rPr>
        <w:t xml:space="preserve"> </w:t>
      </w:r>
      <w:r w:rsidR="00167783" w:rsidRPr="001506FA">
        <w:rPr>
          <w:rFonts w:ascii="Times New Roman" w:hAnsi="Times New Roman"/>
          <w:sz w:val="28"/>
          <w:szCs w:val="28"/>
        </w:rPr>
        <w:t xml:space="preserve">  </w:t>
      </w:r>
      <w:r w:rsidR="000E55D1" w:rsidRPr="001506FA">
        <w:rPr>
          <w:rFonts w:ascii="Times New Roman" w:hAnsi="Times New Roman"/>
          <w:sz w:val="28"/>
          <w:szCs w:val="28"/>
        </w:rPr>
        <w:t>обращени</w:t>
      </w:r>
      <w:r w:rsidR="008B325A" w:rsidRPr="001506FA">
        <w:rPr>
          <w:rFonts w:ascii="Times New Roman" w:hAnsi="Times New Roman"/>
          <w:sz w:val="28"/>
          <w:szCs w:val="28"/>
        </w:rPr>
        <w:t>я</w:t>
      </w:r>
      <w:r w:rsidR="004D2815" w:rsidRPr="001506FA">
        <w:rPr>
          <w:rFonts w:ascii="Times New Roman" w:hAnsi="Times New Roman"/>
          <w:sz w:val="28"/>
          <w:szCs w:val="28"/>
        </w:rPr>
        <w:t>)</w:t>
      </w:r>
      <w:bookmarkEnd w:id="4"/>
      <w:r w:rsidR="003C0FB5" w:rsidRPr="001506FA">
        <w:rPr>
          <w:rFonts w:ascii="Times New Roman" w:hAnsi="Times New Roman"/>
          <w:sz w:val="28"/>
          <w:szCs w:val="28"/>
        </w:rPr>
        <w:t>,</w:t>
      </w:r>
      <w:r w:rsidR="003C0FB5" w:rsidRPr="006E5DCB">
        <w:rPr>
          <w:rFonts w:ascii="Times New Roman" w:hAnsi="Times New Roman"/>
          <w:sz w:val="28"/>
          <w:szCs w:val="28"/>
        </w:rPr>
        <w:t xml:space="preserve"> </w:t>
      </w:r>
      <w:r w:rsidR="00167783">
        <w:rPr>
          <w:rFonts w:ascii="Times New Roman" w:hAnsi="Times New Roman"/>
          <w:sz w:val="28"/>
          <w:szCs w:val="28"/>
        </w:rPr>
        <w:t xml:space="preserve">   </w:t>
      </w:r>
      <w:r w:rsidR="003C0FB5" w:rsidRPr="006E5DCB">
        <w:rPr>
          <w:rFonts w:ascii="Times New Roman" w:hAnsi="Times New Roman"/>
          <w:sz w:val="28"/>
          <w:szCs w:val="28"/>
        </w:rPr>
        <w:t xml:space="preserve">а </w:t>
      </w:r>
      <w:r w:rsidR="00167783">
        <w:rPr>
          <w:rFonts w:ascii="Times New Roman" w:hAnsi="Times New Roman"/>
          <w:sz w:val="28"/>
          <w:szCs w:val="28"/>
        </w:rPr>
        <w:t xml:space="preserve">   </w:t>
      </w:r>
      <w:r w:rsidR="003C0FB5" w:rsidRPr="006E5DCB">
        <w:rPr>
          <w:rFonts w:ascii="Times New Roman" w:hAnsi="Times New Roman"/>
          <w:sz w:val="28"/>
          <w:szCs w:val="28"/>
        </w:rPr>
        <w:t>также</w:t>
      </w:r>
      <w:r w:rsidR="00167783">
        <w:rPr>
          <w:rFonts w:ascii="Times New Roman" w:hAnsi="Times New Roman"/>
          <w:sz w:val="28"/>
          <w:szCs w:val="28"/>
        </w:rPr>
        <w:t xml:space="preserve">  </w:t>
      </w:r>
      <w:r w:rsidR="002A6C33" w:rsidRPr="006E5DCB">
        <w:t xml:space="preserve"> </w:t>
      </w:r>
      <w:r w:rsidR="00167783">
        <w:t xml:space="preserve"> </w:t>
      </w:r>
      <w:r w:rsidR="00BE507F" w:rsidRPr="00BE507F">
        <w:rPr>
          <w:rFonts w:ascii="Times New Roman" w:hAnsi="Times New Roman"/>
          <w:sz w:val="28"/>
          <w:szCs w:val="28"/>
        </w:rPr>
        <w:t>Таловского</w:t>
      </w:r>
      <w:r w:rsidR="00167783">
        <w:rPr>
          <w:rFonts w:ascii="Times New Roman" w:hAnsi="Times New Roman"/>
          <w:sz w:val="28"/>
          <w:szCs w:val="28"/>
        </w:rPr>
        <w:t xml:space="preserve">   </w:t>
      </w:r>
      <w:r w:rsidRPr="00BE507F">
        <w:rPr>
          <w:rFonts w:ascii="Times New Roman" w:hAnsi="Times New Roman"/>
          <w:sz w:val="28"/>
          <w:szCs w:val="28"/>
        </w:rPr>
        <w:t xml:space="preserve"> м</w:t>
      </w:r>
      <w:r w:rsidRPr="006E5DCB">
        <w:rPr>
          <w:rFonts w:ascii="Times New Roman" w:hAnsi="Times New Roman"/>
          <w:sz w:val="28"/>
          <w:szCs w:val="28"/>
        </w:rPr>
        <w:t>униципального</w:t>
      </w:r>
    </w:p>
    <w:p w14:paraId="388D5EAD" w14:textId="19948057" w:rsidR="003C0FB5" w:rsidRPr="006E5DCB" w:rsidRDefault="0021602E" w:rsidP="0038213D">
      <w:pPr>
        <w:pStyle w:val="ad"/>
        <w:tabs>
          <w:tab w:val="left" w:pos="7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E5DCB">
        <w:rPr>
          <w:rFonts w:ascii="Times New Roman" w:hAnsi="Times New Roman"/>
          <w:sz w:val="28"/>
          <w:szCs w:val="28"/>
        </w:rPr>
        <w:t xml:space="preserve">района </w:t>
      </w:r>
      <w:r w:rsidR="00167783" w:rsidRPr="00167783">
        <w:rPr>
          <w:rFonts w:ascii="Times New Roman" w:hAnsi="Times New Roman"/>
          <w:sz w:val="28"/>
          <w:szCs w:val="28"/>
        </w:rPr>
        <w:t>-</w:t>
      </w:r>
      <w:r w:rsidRPr="006E5DCB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D27A38" w:rsidRPr="006E5DCB">
        <w:rPr>
          <w:rFonts w:ascii="Times New Roman" w:hAnsi="Times New Roman"/>
          <w:sz w:val="28"/>
          <w:szCs w:val="28"/>
        </w:rPr>
        <w:t>1</w:t>
      </w:r>
      <w:r w:rsidR="00BE507F">
        <w:rPr>
          <w:rFonts w:ascii="Times New Roman" w:hAnsi="Times New Roman"/>
          <w:sz w:val="28"/>
          <w:szCs w:val="28"/>
        </w:rPr>
        <w:t>,1</w:t>
      </w:r>
      <w:r w:rsidR="004D2815" w:rsidRPr="006E5DCB">
        <w:rPr>
          <w:rFonts w:ascii="Times New Roman" w:hAnsi="Times New Roman"/>
          <w:sz w:val="28"/>
          <w:szCs w:val="28"/>
        </w:rPr>
        <w:t xml:space="preserve"> % (</w:t>
      </w:r>
      <w:r w:rsidR="008B325A">
        <w:rPr>
          <w:rFonts w:ascii="Times New Roman" w:hAnsi="Times New Roman"/>
          <w:sz w:val="28"/>
          <w:szCs w:val="28"/>
        </w:rPr>
        <w:t>46</w:t>
      </w:r>
      <w:r w:rsidRPr="006E5DCB">
        <w:rPr>
          <w:rFonts w:ascii="Times New Roman" w:hAnsi="Times New Roman"/>
          <w:sz w:val="28"/>
          <w:szCs w:val="28"/>
        </w:rPr>
        <w:t xml:space="preserve"> обращени</w:t>
      </w:r>
      <w:r w:rsidR="00347F13">
        <w:rPr>
          <w:rFonts w:ascii="Times New Roman" w:hAnsi="Times New Roman"/>
          <w:sz w:val="28"/>
          <w:szCs w:val="28"/>
        </w:rPr>
        <w:t>й</w:t>
      </w:r>
      <w:r w:rsidR="004D2815" w:rsidRPr="006E5DCB">
        <w:rPr>
          <w:rFonts w:ascii="Times New Roman" w:hAnsi="Times New Roman"/>
          <w:sz w:val="28"/>
          <w:szCs w:val="28"/>
        </w:rPr>
        <w:t>)</w:t>
      </w:r>
      <w:r w:rsidR="002A6C33" w:rsidRPr="006E5DCB">
        <w:rPr>
          <w:rFonts w:ascii="Times New Roman" w:hAnsi="Times New Roman"/>
          <w:sz w:val="28"/>
          <w:szCs w:val="28"/>
        </w:rPr>
        <w:t>,</w:t>
      </w:r>
      <w:bookmarkEnd w:id="5"/>
      <w:r w:rsidR="003C0FB5" w:rsidRPr="006E5DCB">
        <w:rPr>
          <w:rFonts w:ascii="Times New Roman" w:hAnsi="Times New Roman"/>
          <w:sz w:val="28"/>
          <w:szCs w:val="28"/>
        </w:rPr>
        <w:t xml:space="preserve"> </w:t>
      </w:r>
      <w:r w:rsidR="00BE507F">
        <w:rPr>
          <w:rFonts w:ascii="Times New Roman" w:hAnsi="Times New Roman"/>
          <w:sz w:val="28"/>
          <w:szCs w:val="28"/>
        </w:rPr>
        <w:t>Лискинского</w:t>
      </w:r>
      <w:r w:rsidRPr="006E5DCB">
        <w:rPr>
          <w:rFonts w:ascii="Times New Roman" w:hAnsi="Times New Roman"/>
          <w:sz w:val="28"/>
          <w:szCs w:val="28"/>
        </w:rPr>
        <w:t xml:space="preserve"> муниципального района - </w:t>
      </w:r>
      <w:r w:rsidR="001506FA">
        <w:rPr>
          <w:rFonts w:ascii="Times New Roman" w:hAnsi="Times New Roman"/>
          <w:sz w:val="28"/>
          <w:szCs w:val="28"/>
        </w:rPr>
        <w:t>1</w:t>
      </w:r>
      <w:r w:rsidR="0038213D">
        <w:rPr>
          <w:rFonts w:ascii="Times New Roman" w:hAnsi="Times New Roman"/>
          <w:sz w:val="28"/>
          <w:szCs w:val="28"/>
        </w:rPr>
        <w:t> </w:t>
      </w:r>
      <w:r w:rsidR="004D2815" w:rsidRPr="006E5DCB">
        <w:rPr>
          <w:rFonts w:ascii="Times New Roman" w:hAnsi="Times New Roman"/>
          <w:sz w:val="28"/>
          <w:szCs w:val="28"/>
        </w:rPr>
        <w:t>% (</w:t>
      </w:r>
      <w:r w:rsidR="00D27A38" w:rsidRPr="006E5DCB">
        <w:rPr>
          <w:rFonts w:ascii="Times New Roman" w:hAnsi="Times New Roman"/>
          <w:sz w:val="28"/>
          <w:szCs w:val="28"/>
        </w:rPr>
        <w:t>4</w:t>
      </w:r>
      <w:r w:rsidR="008B325A">
        <w:rPr>
          <w:rFonts w:ascii="Times New Roman" w:hAnsi="Times New Roman"/>
          <w:sz w:val="28"/>
          <w:szCs w:val="28"/>
        </w:rPr>
        <w:t>0</w:t>
      </w:r>
      <w:r w:rsidR="00167783">
        <w:rPr>
          <w:rFonts w:ascii="Times New Roman" w:hAnsi="Times New Roman"/>
          <w:sz w:val="28"/>
          <w:szCs w:val="28"/>
        </w:rPr>
        <w:t xml:space="preserve"> </w:t>
      </w:r>
      <w:r w:rsidRPr="006E5DCB">
        <w:rPr>
          <w:rFonts w:ascii="Times New Roman" w:hAnsi="Times New Roman"/>
          <w:sz w:val="28"/>
          <w:szCs w:val="28"/>
        </w:rPr>
        <w:t>обращений</w:t>
      </w:r>
      <w:r w:rsidR="004D2815" w:rsidRPr="006E5DCB">
        <w:rPr>
          <w:rFonts w:ascii="Times New Roman" w:hAnsi="Times New Roman"/>
          <w:sz w:val="28"/>
          <w:szCs w:val="28"/>
        </w:rPr>
        <w:t>),</w:t>
      </w:r>
      <w:r w:rsidR="00167783">
        <w:rPr>
          <w:rFonts w:ascii="Times New Roman" w:hAnsi="Times New Roman"/>
          <w:sz w:val="28"/>
          <w:szCs w:val="28"/>
        </w:rPr>
        <w:t xml:space="preserve"> </w:t>
      </w:r>
      <w:r w:rsidR="008B325A">
        <w:rPr>
          <w:rFonts w:ascii="Times New Roman" w:hAnsi="Times New Roman"/>
          <w:sz w:val="28"/>
          <w:szCs w:val="28"/>
        </w:rPr>
        <w:t>городского округа город Борисоглебск</w:t>
      </w:r>
      <w:r w:rsidR="00167783">
        <w:rPr>
          <w:rFonts w:ascii="Times New Roman" w:hAnsi="Times New Roman"/>
          <w:sz w:val="28"/>
          <w:szCs w:val="28"/>
        </w:rPr>
        <w:t xml:space="preserve"> </w:t>
      </w:r>
      <w:r w:rsidR="001506FA">
        <w:rPr>
          <w:rFonts w:ascii="Times New Roman" w:hAnsi="Times New Roman"/>
          <w:sz w:val="28"/>
          <w:szCs w:val="28"/>
        </w:rPr>
        <w:t>–</w:t>
      </w:r>
      <w:r w:rsidRPr="006E5DCB">
        <w:rPr>
          <w:rFonts w:ascii="Times New Roman" w:hAnsi="Times New Roman"/>
          <w:sz w:val="28"/>
          <w:szCs w:val="28"/>
        </w:rPr>
        <w:t xml:space="preserve"> </w:t>
      </w:r>
      <w:r w:rsidR="001506FA">
        <w:rPr>
          <w:rFonts w:ascii="Times New Roman" w:hAnsi="Times New Roman"/>
          <w:sz w:val="28"/>
          <w:szCs w:val="28"/>
        </w:rPr>
        <w:t>0,9</w:t>
      </w:r>
      <w:r w:rsidR="004D2815" w:rsidRPr="006E5DCB">
        <w:rPr>
          <w:rFonts w:ascii="Times New Roman" w:hAnsi="Times New Roman"/>
          <w:sz w:val="28"/>
          <w:szCs w:val="28"/>
        </w:rPr>
        <w:t xml:space="preserve"> %</w:t>
      </w:r>
      <w:r w:rsidR="008B325A">
        <w:rPr>
          <w:rFonts w:ascii="Times New Roman" w:hAnsi="Times New Roman"/>
          <w:sz w:val="28"/>
          <w:szCs w:val="28"/>
        </w:rPr>
        <w:br/>
      </w:r>
      <w:r w:rsidR="004D2815" w:rsidRPr="006E5DCB">
        <w:rPr>
          <w:rFonts w:ascii="Times New Roman" w:hAnsi="Times New Roman"/>
          <w:sz w:val="28"/>
          <w:szCs w:val="28"/>
        </w:rPr>
        <w:t>(</w:t>
      </w:r>
      <w:r w:rsidR="008B325A">
        <w:rPr>
          <w:rFonts w:ascii="Times New Roman" w:hAnsi="Times New Roman"/>
          <w:sz w:val="28"/>
          <w:szCs w:val="28"/>
        </w:rPr>
        <w:t>39</w:t>
      </w:r>
      <w:r w:rsidRPr="006E5DCB">
        <w:rPr>
          <w:rFonts w:ascii="Times New Roman" w:hAnsi="Times New Roman"/>
          <w:sz w:val="28"/>
          <w:szCs w:val="28"/>
        </w:rPr>
        <w:t xml:space="preserve"> обращени</w:t>
      </w:r>
      <w:r w:rsidR="001506FA">
        <w:rPr>
          <w:rFonts w:ascii="Times New Roman" w:hAnsi="Times New Roman"/>
          <w:sz w:val="28"/>
          <w:szCs w:val="28"/>
        </w:rPr>
        <w:t>й</w:t>
      </w:r>
      <w:r w:rsidR="004D2815" w:rsidRPr="006E5DCB">
        <w:rPr>
          <w:rFonts w:ascii="Times New Roman" w:hAnsi="Times New Roman"/>
          <w:sz w:val="28"/>
          <w:szCs w:val="28"/>
        </w:rPr>
        <w:t xml:space="preserve">). </w:t>
      </w:r>
      <w:r w:rsidRPr="006E5DCB">
        <w:rPr>
          <w:rFonts w:ascii="Times New Roman" w:hAnsi="Times New Roman"/>
          <w:sz w:val="28"/>
          <w:szCs w:val="28"/>
        </w:rPr>
        <w:t xml:space="preserve"> </w:t>
      </w:r>
      <w:r w:rsidR="003C0FB5" w:rsidRPr="006E5DCB">
        <w:rPr>
          <w:rFonts w:ascii="Times New Roman" w:hAnsi="Times New Roman"/>
          <w:sz w:val="28"/>
          <w:szCs w:val="28"/>
        </w:rPr>
        <w:t xml:space="preserve"> </w:t>
      </w:r>
    </w:p>
    <w:p w14:paraId="2275F66E" w14:textId="00420144" w:rsidR="003C0FB5" w:rsidRDefault="003C0FB5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E5DCB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6E5DCB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1506FA">
        <w:rPr>
          <w:rFonts w:ascii="Times New Roman" w:hAnsi="Times New Roman"/>
          <w:sz w:val="28"/>
          <w:szCs w:val="28"/>
        </w:rPr>
        <w:t>Бобровского</w:t>
      </w:r>
      <w:r w:rsidR="0021602E" w:rsidRPr="006E5DCB">
        <w:t xml:space="preserve"> </w:t>
      </w:r>
      <w:bookmarkStart w:id="7" w:name="_Hlk45637177"/>
      <w:r w:rsidR="0021602E" w:rsidRPr="006E5DCB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6E5DCB">
        <w:rPr>
          <w:rFonts w:ascii="Times New Roman" w:hAnsi="Times New Roman"/>
          <w:sz w:val="28"/>
          <w:szCs w:val="28"/>
        </w:rPr>
        <w:t>0,1% (</w:t>
      </w:r>
      <w:r w:rsidR="001506FA">
        <w:rPr>
          <w:rFonts w:ascii="Times New Roman" w:hAnsi="Times New Roman"/>
          <w:sz w:val="28"/>
          <w:szCs w:val="28"/>
        </w:rPr>
        <w:t>4</w:t>
      </w:r>
      <w:r w:rsidR="0021602E" w:rsidRPr="006E5DCB">
        <w:rPr>
          <w:rFonts w:ascii="Times New Roman" w:hAnsi="Times New Roman"/>
          <w:sz w:val="28"/>
          <w:szCs w:val="28"/>
        </w:rPr>
        <w:t xml:space="preserve"> обращени</w:t>
      </w:r>
      <w:r w:rsidR="001506FA">
        <w:rPr>
          <w:rFonts w:ascii="Times New Roman" w:hAnsi="Times New Roman"/>
          <w:sz w:val="28"/>
          <w:szCs w:val="28"/>
        </w:rPr>
        <w:t>я</w:t>
      </w:r>
      <w:r w:rsidR="004D2815" w:rsidRPr="006E5DCB">
        <w:rPr>
          <w:rFonts w:ascii="Times New Roman" w:hAnsi="Times New Roman"/>
          <w:sz w:val="28"/>
          <w:szCs w:val="28"/>
        </w:rPr>
        <w:t>)</w:t>
      </w:r>
      <w:bookmarkEnd w:id="7"/>
      <w:r w:rsidR="007C0A7D" w:rsidRPr="006E5DCB">
        <w:rPr>
          <w:rFonts w:ascii="Times New Roman" w:hAnsi="Times New Roman"/>
          <w:sz w:val="28"/>
          <w:szCs w:val="28"/>
        </w:rPr>
        <w:t>,</w:t>
      </w:r>
      <w:r w:rsidR="00D27A38" w:rsidRPr="006E5DCB">
        <w:t xml:space="preserve"> </w:t>
      </w:r>
      <w:r w:rsidR="00347F13" w:rsidRPr="00347F13">
        <w:rPr>
          <w:rFonts w:ascii="Times New Roman" w:hAnsi="Times New Roman"/>
          <w:sz w:val="28"/>
          <w:szCs w:val="28"/>
        </w:rPr>
        <w:t>Верхнехавского</w:t>
      </w:r>
      <w:r w:rsidR="00D27A38" w:rsidRPr="00347F13">
        <w:rPr>
          <w:rFonts w:ascii="Times New Roman" w:hAnsi="Times New Roman"/>
          <w:sz w:val="28"/>
          <w:szCs w:val="28"/>
        </w:rPr>
        <w:t xml:space="preserve"> </w:t>
      </w:r>
      <w:r w:rsidR="00D27A38" w:rsidRPr="00347F13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="00D27A38" w:rsidRPr="006E5DCB">
        <w:rPr>
          <w:rFonts w:ascii="Times New Roman" w:hAnsi="Times New Roman"/>
          <w:sz w:val="28"/>
          <w:szCs w:val="28"/>
        </w:rPr>
        <w:t xml:space="preserve"> района - 0,1% (</w:t>
      </w:r>
      <w:r w:rsidR="001506FA">
        <w:rPr>
          <w:rFonts w:ascii="Times New Roman" w:hAnsi="Times New Roman"/>
          <w:sz w:val="28"/>
          <w:szCs w:val="28"/>
        </w:rPr>
        <w:t>4</w:t>
      </w:r>
      <w:r w:rsidR="00D27A38" w:rsidRPr="006E5DCB">
        <w:rPr>
          <w:rFonts w:ascii="Times New Roman" w:hAnsi="Times New Roman"/>
          <w:sz w:val="28"/>
          <w:szCs w:val="28"/>
        </w:rPr>
        <w:t xml:space="preserve"> обращени</w:t>
      </w:r>
      <w:r w:rsidR="001506FA">
        <w:rPr>
          <w:rFonts w:ascii="Times New Roman" w:hAnsi="Times New Roman"/>
          <w:sz w:val="28"/>
          <w:szCs w:val="28"/>
        </w:rPr>
        <w:t>я</w:t>
      </w:r>
      <w:r w:rsidR="00D27A38" w:rsidRPr="006E5DCB">
        <w:rPr>
          <w:rFonts w:ascii="Times New Roman" w:hAnsi="Times New Roman"/>
          <w:sz w:val="28"/>
          <w:szCs w:val="28"/>
        </w:rPr>
        <w:t>),</w:t>
      </w:r>
      <w:r w:rsidRPr="006E5DCB">
        <w:rPr>
          <w:rFonts w:ascii="Times New Roman" w:hAnsi="Times New Roman"/>
          <w:sz w:val="28"/>
          <w:szCs w:val="28"/>
        </w:rPr>
        <w:t xml:space="preserve"> </w:t>
      </w:r>
      <w:bookmarkEnd w:id="6"/>
      <w:r w:rsidR="001506FA">
        <w:rPr>
          <w:rFonts w:ascii="Times New Roman" w:hAnsi="Times New Roman"/>
          <w:sz w:val="28"/>
          <w:szCs w:val="28"/>
        </w:rPr>
        <w:t>Репьевского</w:t>
      </w:r>
      <w:r w:rsidR="007C0A7D" w:rsidRPr="006E5DCB">
        <w:t xml:space="preserve"> </w:t>
      </w:r>
      <w:r w:rsidR="00FB2019" w:rsidRPr="006E5DCB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6E5DCB">
        <w:rPr>
          <w:rFonts w:ascii="Times New Roman" w:hAnsi="Times New Roman"/>
          <w:sz w:val="28"/>
          <w:szCs w:val="28"/>
        </w:rPr>
        <w:t>0,1%</w:t>
      </w:r>
      <w:r w:rsidR="00D27A38" w:rsidRPr="006E5DCB">
        <w:rPr>
          <w:rFonts w:ascii="Times New Roman" w:hAnsi="Times New Roman"/>
          <w:sz w:val="28"/>
          <w:szCs w:val="28"/>
        </w:rPr>
        <w:t xml:space="preserve"> (</w:t>
      </w:r>
      <w:r w:rsidR="001506FA">
        <w:rPr>
          <w:rFonts w:ascii="Times New Roman" w:hAnsi="Times New Roman"/>
          <w:sz w:val="28"/>
          <w:szCs w:val="28"/>
        </w:rPr>
        <w:t>4</w:t>
      </w:r>
      <w:r w:rsidR="00D27A38" w:rsidRPr="006E5DCB">
        <w:rPr>
          <w:rFonts w:ascii="Times New Roman" w:hAnsi="Times New Roman"/>
          <w:sz w:val="28"/>
          <w:szCs w:val="28"/>
        </w:rPr>
        <w:t xml:space="preserve"> обращений).</w:t>
      </w:r>
      <w:r w:rsidR="004D2815" w:rsidRPr="0021602E">
        <w:rPr>
          <w:rFonts w:ascii="Times New Roman" w:hAnsi="Times New Roman"/>
          <w:sz w:val="28"/>
          <w:szCs w:val="28"/>
        </w:rPr>
        <w:t xml:space="preserve"> </w:t>
      </w:r>
    </w:p>
    <w:p w14:paraId="1DDE6593" w14:textId="5064FF66" w:rsidR="009550A1" w:rsidRDefault="009550A1" w:rsidP="00B1770C">
      <w:pPr>
        <w:spacing w:line="360" w:lineRule="auto"/>
        <w:ind w:firstLine="709"/>
        <w:jc w:val="both"/>
        <w:rPr>
          <w:sz w:val="28"/>
          <w:szCs w:val="28"/>
        </w:rPr>
      </w:pPr>
      <w:r w:rsidRPr="001506FA">
        <w:rPr>
          <w:color w:val="000000"/>
          <w:sz w:val="28"/>
          <w:szCs w:val="28"/>
        </w:rPr>
        <w:t>В целях обеспечения санитарно-эпидемиологического благополучия</w:t>
      </w:r>
      <w:r w:rsidRPr="00547AB9">
        <w:rPr>
          <w:color w:val="000000"/>
          <w:sz w:val="28"/>
          <w:szCs w:val="28"/>
        </w:rPr>
        <w:t xml:space="preserve"> граждан</w:t>
      </w:r>
      <w:r w:rsidR="00AE5AB5">
        <w:rPr>
          <w:color w:val="000000"/>
          <w:sz w:val="28"/>
          <w:szCs w:val="28"/>
        </w:rPr>
        <w:t>,</w:t>
      </w:r>
      <w:r w:rsidRPr="00547AB9">
        <w:rPr>
          <w:color w:val="000000"/>
          <w:sz w:val="28"/>
          <w:szCs w:val="28"/>
        </w:rPr>
        <w:t xml:space="preserve"> как одного из основных условий реализации конституционных прав граждан на охрану здоровья и благоприятную окружающую среду</w:t>
      </w:r>
      <w:r w:rsidR="001F4851">
        <w:rPr>
          <w:color w:val="000000"/>
          <w:sz w:val="28"/>
          <w:szCs w:val="28"/>
        </w:rPr>
        <w:t>,</w:t>
      </w:r>
      <w:r w:rsidRPr="00547AB9">
        <w:rPr>
          <w:color w:val="000000"/>
          <w:sz w:val="28"/>
          <w:szCs w:val="28"/>
        </w:rPr>
        <w:t xml:space="preserve"> при реализации права на обращение в государственные органы, в соответствии с распоряжением правительства Воронежской области от 01.04.2020 за</w:t>
      </w:r>
      <w:r w:rsidR="00B1770C">
        <w:rPr>
          <w:color w:val="000000"/>
          <w:sz w:val="28"/>
          <w:szCs w:val="28"/>
        </w:rPr>
        <w:br/>
      </w:r>
      <w:r w:rsidRPr="00547AB9">
        <w:rPr>
          <w:color w:val="000000"/>
          <w:sz w:val="28"/>
          <w:szCs w:val="28"/>
        </w:rPr>
        <w:t>№</w:t>
      </w:r>
      <w:r w:rsidR="00B1770C">
        <w:rPr>
          <w:color w:val="000000"/>
          <w:sz w:val="28"/>
          <w:szCs w:val="28"/>
        </w:rPr>
        <w:t> </w:t>
      </w:r>
      <w:r w:rsidRPr="00547AB9">
        <w:rPr>
          <w:color w:val="000000"/>
          <w:sz w:val="28"/>
          <w:szCs w:val="28"/>
        </w:rPr>
        <w:t>377-</w:t>
      </w:r>
      <w:r w:rsidR="00B1770C">
        <w:rPr>
          <w:color w:val="000000"/>
          <w:sz w:val="28"/>
          <w:szCs w:val="28"/>
        </w:rPr>
        <w:t>р</w:t>
      </w:r>
      <w:r w:rsidRPr="00547AB9">
        <w:rPr>
          <w:color w:val="000000"/>
          <w:sz w:val="28"/>
          <w:szCs w:val="28"/>
        </w:rPr>
        <w:t xml:space="preserve">, с апреля 2020 года в правительстве Воронежской области </w:t>
      </w:r>
      <w:r w:rsidRPr="00F15D75">
        <w:rPr>
          <w:sz w:val="28"/>
          <w:szCs w:val="28"/>
        </w:rPr>
        <w:t>минимизированы личные контакты граждан при посещении приемной губернатора Воронежской области</w:t>
      </w:r>
      <w:r w:rsidR="001F4851">
        <w:rPr>
          <w:sz w:val="28"/>
          <w:szCs w:val="28"/>
        </w:rPr>
        <w:t>.</w:t>
      </w:r>
      <w:r w:rsidRPr="00F15D75">
        <w:rPr>
          <w:sz w:val="28"/>
          <w:szCs w:val="28"/>
        </w:rPr>
        <w:t xml:space="preserve"> </w:t>
      </w:r>
      <w:r w:rsidR="001F4851">
        <w:rPr>
          <w:sz w:val="28"/>
          <w:szCs w:val="28"/>
        </w:rPr>
        <w:t>Г</w:t>
      </w:r>
      <w:r w:rsidRPr="00F15D75">
        <w:rPr>
          <w:sz w:val="28"/>
          <w:szCs w:val="28"/>
        </w:rPr>
        <w:t xml:space="preserve">ражданам рекомендовано направлять обращения в письменной </w:t>
      </w:r>
      <w:r w:rsidRPr="00D60C61">
        <w:rPr>
          <w:color w:val="000000"/>
          <w:sz w:val="28"/>
          <w:szCs w:val="28"/>
        </w:rPr>
        <w:t>либо в электронной форм</w:t>
      </w:r>
      <w:r w:rsidR="001F4851">
        <w:rPr>
          <w:color w:val="000000"/>
          <w:sz w:val="28"/>
          <w:szCs w:val="28"/>
        </w:rPr>
        <w:t>е</w:t>
      </w:r>
      <w:r w:rsidRPr="00D60C61">
        <w:rPr>
          <w:color w:val="000000"/>
          <w:sz w:val="28"/>
          <w:szCs w:val="28"/>
        </w:rPr>
        <w:t xml:space="preserve"> на имя должностного лица.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1F4851">
        <w:rPr>
          <w:sz w:val="28"/>
          <w:szCs w:val="28"/>
        </w:rPr>
        <w:t xml:space="preserve"> этой</w:t>
      </w:r>
      <w:r>
        <w:rPr>
          <w:sz w:val="28"/>
          <w:szCs w:val="28"/>
        </w:rPr>
        <w:t xml:space="preserve"> связи, в приемной губернатора Воронежской области дополнительно был организован прием </w:t>
      </w:r>
      <w:r w:rsidRPr="008468C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граждан </w:t>
      </w:r>
      <w:r w:rsidRPr="008468C7">
        <w:rPr>
          <w:sz w:val="28"/>
          <w:szCs w:val="28"/>
        </w:rPr>
        <w:t xml:space="preserve">в письменной форме </w:t>
      </w:r>
      <w:r w:rsidRPr="00C62ABB">
        <w:rPr>
          <w:sz w:val="28"/>
          <w:szCs w:val="28"/>
        </w:rPr>
        <w:t xml:space="preserve">бесконтактным способом </w:t>
      </w:r>
      <w:r w:rsidRPr="008468C7">
        <w:rPr>
          <w:sz w:val="28"/>
          <w:szCs w:val="28"/>
        </w:rPr>
        <w:t xml:space="preserve">через </w:t>
      </w:r>
      <w:r w:rsidR="001F4851">
        <w:rPr>
          <w:sz w:val="28"/>
          <w:szCs w:val="28"/>
        </w:rPr>
        <w:t xml:space="preserve">специальный </w:t>
      </w:r>
      <w:r w:rsidRPr="008468C7">
        <w:rPr>
          <w:sz w:val="28"/>
          <w:szCs w:val="28"/>
        </w:rPr>
        <w:t>бокс для приема обращений</w:t>
      </w:r>
      <w:r>
        <w:rPr>
          <w:sz w:val="28"/>
          <w:szCs w:val="28"/>
        </w:rPr>
        <w:t xml:space="preserve">. </w:t>
      </w:r>
    </w:p>
    <w:p w14:paraId="77EB81E7" w14:textId="77777777" w:rsidR="009550A1" w:rsidRDefault="009550A1" w:rsidP="009550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94384C">
        <w:rPr>
          <w:sz w:val="28"/>
          <w:szCs w:val="28"/>
        </w:rPr>
        <w:t xml:space="preserve">ичный прием граждан </w:t>
      </w:r>
      <w:r w:rsidRPr="003A3F61">
        <w:rPr>
          <w:sz w:val="28"/>
          <w:szCs w:val="28"/>
        </w:rPr>
        <w:t xml:space="preserve">в приёмной губернатора Воронежской области </w:t>
      </w:r>
      <w:r w:rsidRPr="0094384C">
        <w:rPr>
          <w:sz w:val="28"/>
          <w:szCs w:val="28"/>
        </w:rPr>
        <w:t>проводи</w:t>
      </w:r>
      <w:r>
        <w:rPr>
          <w:sz w:val="28"/>
          <w:szCs w:val="28"/>
        </w:rPr>
        <w:t>т</w:t>
      </w:r>
      <w:r w:rsidRPr="0094384C">
        <w:rPr>
          <w:sz w:val="28"/>
          <w:szCs w:val="28"/>
        </w:rPr>
        <w:t>ся в исключительных случаях должностными лицами правительства области в режиме видео-конференц-связи</w:t>
      </w:r>
      <w:r>
        <w:rPr>
          <w:sz w:val="28"/>
          <w:szCs w:val="28"/>
        </w:rPr>
        <w:t>.</w:t>
      </w:r>
    </w:p>
    <w:p w14:paraId="20E38264" w14:textId="2EC8FBAA" w:rsidR="009550A1" w:rsidRDefault="001F4851" w:rsidP="009550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50A1" w:rsidRPr="008B5E70">
        <w:rPr>
          <w:sz w:val="28"/>
          <w:szCs w:val="28"/>
        </w:rPr>
        <w:t xml:space="preserve">  1 квартале 2021 года </w:t>
      </w:r>
      <w:r w:rsidR="009550A1">
        <w:rPr>
          <w:sz w:val="28"/>
          <w:szCs w:val="28"/>
        </w:rPr>
        <w:t xml:space="preserve">в приемной губернатора Воронежской области </w:t>
      </w:r>
      <w:r w:rsidR="009550A1" w:rsidRPr="00B72BF9">
        <w:rPr>
          <w:sz w:val="28"/>
          <w:szCs w:val="28"/>
        </w:rPr>
        <w:t xml:space="preserve">в режиме видео-конференц-связи </w:t>
      </w:r>
      <w:r w:rsidR="009550A1">
        <w:rPr>
          <w:sz w:val="28"/>
          <w:szCs w:val="28"/>
        </w:rPr>
        <w:t xml:space="preserve">принят 31 гражданин (1 квартал 2020  года – 486, 1 квартал 2019 года – </w:t>
      </w:r>
      <w:r w:rsidR="009550A1" w:rsidRPr="00BE1244">
        <w:rPr>
          <w:sz w:val="28"/>
          <w:szCs w:val="28"/>
        </w:rPr>
        <w:t>737</w:t>
      </w:r>
      <w:r w:rsidR="009550A1">
        <w:rPr>
          <w:sz w:val="28"/>
          <w:szCs w:val="28"/>
        </w:rPr>
        <w:t xml:space="preserve">), в том числе должностными лицами правительства области – 29 </w:t>
      </w:r>
      <w:r w:rsidR="009550A1" w:rsidRPr="00CE5D03">
        <w:rPr>
          <w:sz w:val="28"/>
          <w:szCs w:val="28"/>
        </w:rPr>
        <w:t xml:space="preserve">(1 квартал </w:t>
      </w:r>
      <w:r w:rsidR="009550A1" w:rsidRPr="00CE5D03">
        <w:rPr>
          <w:rFonts w:eastAsia="Calibri"/>
          <w:sz w:val="28"/>
          <w:szCs w:val="28"/>
          <w:lang w:eastAsia="en-US"/>
        </w:rPr>
        <w:t xml:space="preserve">2020 года – </w:t>
      </w:r>
      <w:r w:rsidR="009550A1" w:rsidRPr="00CE5D03">
        <w:rPr>
          <w:sz w:val="28"/>
          <w:szCs w:val="28"/>
        </w:rPr>
        <w:t xml:space="preserve">29, </w:t>
      </w:r>
      <w:r w:rsidR="009550A1">
        <w:rPr>
          <w:sz w:val="28"/>
          <w:szCs w:val="28"/>
        </w:rPr>
        <w:br/>
      </w:r>
      <w:r w:rsidR="009550A1" w:rsidRPr="00CE5D03">
        <w:rPr>
          <w:sz w:val="28"/>
          <w:szCs w:val="28"/>
        </w:rPr>
        <w:t>1 квартал 2019 года – 71).</w:t>
      </w:r>
    </w:p>
    <w:p w14:paraId="530DF963" w14:textId="6F6B7EEB" w:rsidR="009550A1" w:rsidRPr="00D648CA" w:rsidRDefault="009550A1" w:rsidP="009550A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Из числа обратившихся </w:t>
      </w:r>
      <w:r w:rsidRPr="00F52CC3">
        <w:rPr>
          <w:sz w:val="28"/>
          <w:szCs w:val="28"/>
        </w:rPr>
        <w:t xml:space="preserve">на личный прием в приемную губернатора Воронежской области </w:t>
      </w:r>
      <w:r>
        <w:rPr>
          <w:sz w:val="28"/>
          <w:szCs w:val="28"/>
        </w:rPr>
        <w:t>заявителей</w:t>
      </w:r>
      <w:r w:rsidR="001F4851">
        <w:rPr>
          <w:sz w:val="28"/>
          <w:szCs w:val="28"/>
        </w:rPr>
        <w:t>:</w:t>
      </w:r>
      <w:r w:rsidRPr="00F52CC3">
        <w:rPr>
          <w:sz w:val="28"/>
          <w:szCs w:val="28"/>
        </w:rPr>
        <w:t xml:space="preserve"> жителей города Воронежа </w:t>
      </w:r>
      <w:r w:rsidRPr="00BC345D">
        <w:rPr>
          <w:sz w:val="28"/>
          <w:szCs w:val="28"/>
        </w:rPr>
        <w:t>– 27</w:t>
      </w:r>
      <w:r>
        <w:rPr>
          <w:sz w:val="28"/>
          <w:szCs w:val="28"/>
        </w:rPr>
        <w:t xml:space="preserve">, жителей Нижнедевицкого муниципального района Воронежской области – 2, а также по 1 гражданину из Новоусманского и Острогожского муниципальных районов Воронежской области. </w:t>
      </w:r>
    </w:p>
    <w:p w14:paraId="5A253A9B" w14:textId="77777777" w:rsidR="009550A1" w:rsidRPr="00B71469" w:rsidRDefault="009550A1" w:rsidP="009550A1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004C">
        <w:rPr>
          <w:sz w:val="28"/>
          <w:szCs w:val="28"/>
        </w:rPr>
        <w:lastRenderedPageBreak/>
        <w:t xml:space="preserve"> </w:t>
      </w:r>
      <w:r w:rsidRPr="00FF004C">
        <w:rPr>
          <w:rFonts w:eastAsiaTheme="minorHAnsi"/>
          <w:sz w:val="28"/>
          <w:szCs w:val="28"/>
          <w:lang w:eastAsia="en-US"/>
        </w:rPr>
        <w:t>Тематика обращений граждан на личном приеме в приемной губернатора Воронежской области в 1 квартале 2021 в долевом соотношении от общего числа принятых граждан:</w:t>
      </w:r>
      <w:r w:rsidRPr="00B71469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</w:p>
    <w:p w14:paraId="61463EDF" w14:textId="77777777" w:rsidR="009550A1" w:rsidRDefault="009550A1" w:rsidP="009550A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980"/>
      </w:tblGrid>
      <w:tr w:rsidR="009550A1" w14:paraId="104F0BC2" w14:textId="77777777" w:rsidTr="00397E2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E6CC" w14:textId="77777777" w:rsidR="009550A1" w:rsidRPr="00E86AD1" w:rsidRDefault="009550A1" w:rsidP="00397E2C">
            <w:pPr>
              <w:jc w:val="center"/>
              <w:rPr>
                <w:lang w:eastAsia="en-US"/>
              </w:rPr>
            </w:pPr>
            <w:r w:rsidRPr="00E86AD1">
              <w:rPr>
                <w:lang w:eastAsia="en-US"/>
              </w:rPr>
              <w:t>Тематика обращений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EA1" w14:textId="77777777" w:rsidR="009550A1" w:rsidRDefault="009550A1" w:rsidP="00397E2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E86AD1">
              <w:rPr>
                <w:bCs/>
                <w:lang w:eastAsia="en-US"/>
              </w:rPr>
              <w:t xml:space="preserve"> квартал </w:t>
            </w:r>
          </w:p>
          <w:p w14:paraId="040B0D42" w14:textId="77777777" w:rsidR="009550A1" w:rsidRPr="00E86AD1" w:rsidRDefault="009550A1" w:rsidP="00397E2C">
            <w:pPr>
              <w:jc w:val="center"/>
              <w:rPr>
                <w:b/>
                <w:lang w:eastAsia="en-US"/>
              </w:rPr>
            </w:pPr>
            <w:r w:rsidRPr="00E86AD1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1</w:t>
            </w:r>
            <w:r w:rsidRPr="00E86AD1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D7E" w14:textId="77777777" w:rsidR="009550A1" w:rsidRDefault="009550A1" w:rsidP="00397E2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E86AD1">
              <w:rPr>
                <w:bCs/>
                <w:lang w:eastAsia="en-US"/>
              </w:rPr>
              <w:t xml:space="preserve"> квартал </w:t>
            </w:r>
          </w:p>
          <w:p w14:paraId="56F76D4F" w14:textId="77777777" w:rsidR="009550A1" w:rsidRPr="00E86AD1" w:rsidRDefault="009550A1" w:rsidP="00397E2C">
            <w:pPr>
              <w:jc w:val="center"/>
              <w:rPr>
                <w:bCs/>
                <w:lang w:eastAsia="en-US"/>
              </w:rPr>
            </w:pPr>
            <w:r w:rsidRPr="00E86AD1">
              <w:rPr>
                <w:bCs/>
                <w:lang w:eastAsia="en-US"/>
              </w:rPr>
              <w:t>20</w:t>
            </w:r>
            <w:r>
              <w:rPr>
                <w:bCs/>
                <w:lang w:eastAsia="en-US"/>
              </w:rPr>
              <w:t>20</w:t>
            </w:r>
            <w:r w:rsidRPr="00E86AD1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4ED" w14:textId="77777777" w:rsidR="009550A1" w:rsidRDefault="009550A1" w:rsidP="00397E2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E86AD1">
              <w:rPr>
                <w:bCs/>
                <w:lang w:eastAsia="en-US"/>
              </w:rPr>
              <w:t xml:space="preserve"> квартал </w:t>
            </w:r>
          </w:p>
          <w:p w14:paraId="65ABF125" w14:textId="77777777" w:rsidR="009550A1" w:rsidRPr="00E86AD1" w:rsidRDefault="009550A1" w:rsidP="00397E2C">
            <w:pPr>
              <w:jc w:val="center"/>
              <w:rPr>
                <w:bCs/>
                <w:lang w:eastAsia="en-US"/>
              </w:rPr>
            </w:pPr>
            <w:r w:rsidRPr="00E86AD1">
              <w:rPr>
                <w:bCs/>
                <w:lang w:eastAsia="en-US"/>
              </w:rPr>
              <w:t>201</w:t>
            </w:r>
            <w:r>
              <w:rPr>
                <w:bCs/>
                <w:lang w:eastAsia="en-US"/>
              </w:rPr>
              <w:t>9</w:t>
            </w:r>
            <w:r w:rsidRPr="00E86AD1">
              <w:rPr>
                <w:bCs/>
                <w:lang w:eastAsia="en-US"/>
              </w:rPr>
              <w:t xml:space="preserve"> года</w:t>
            </w:r>
          </w:p>
        </w:tc>
      </w:tr>
      <w:tr w:rsidR="009550A1" w14:paraId="0D1FFDDB" w14:textId="77777777" w:rsidTr="00397E2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D9DB" w14:textId="77777777" w:rsidR="009550A1" w:rsidRPr="00E86AD1" w:rsidRDefault="009550A1" w:rsidP="00397E2C">
            <w:pPr>
              <w:jc w:val="both"/>
              <w:rPr>
                <w:lang w:eastAsia="en-US"/>
              </w:rPr>
            </w:pPr>
            <w:r w:rsidRPr="00E86AD1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923C" w14:textId="77777777" w:rsidR="009550A1" w:rsidRPr="003E4EA2" w:rsidRDefault="009550A1" w:rsidP="00397E2C">
            <w:pPr>
              <w:jc w:val="center"/>
              <w:rPr>
                <w:lang w:eastAsia="en-US"/>
              </w:rPr>
            </w:pPr>
            <w:r w:rsidRPr="003E4EA2">
              <w:rPr>
                <w:lang w:eastAsia="en-US"/>
              </w:rPr>
              <w:t>3,2 %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BF2" w14:textId="77777777" w:rsidR="009550A1" w:rsidRPr="002D2C91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06FE9">
              <w:rPr>
                <w:lang w:eastAsia="en-US"/>
              </w:rPr>
              <w:t>24,9 %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1CF0" w14:textId="77777777" w:rsidR="009550A1" w:rsidRPr="002D2C91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06FE9">
              <w:rPr>
                <w:lang w:eastAsia="en-US"/>
              </w:rPr>
              <w:t>33 %</w:t>
            </w:r>
          </w:p>
        </w:tc>
      </w:tr>
      <w:tr w:rsidR="009550A1" w14:paraId="5FF13874" w14:textId="77777777" w:rsidTr="00397E2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5CB" w14:textId="77777777" w:rsidR="009550A1" w:rsidRPr="00E86AD1" w:rsidRDefault="009550A1" w:rsidP="00397E2C">
            <w:pPr>
              <w:jc w:val="both"/>
              <w:rPr>
                <w:lang w:eastAsia="en-US"/>
              </w:rPr>
            </w:pPr>
            <w:r w:rsidRPr="00E86AD1">
              <w:rPr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EF2A" w14:textId="77777777" w:rsidR="009550A1" w:rsidRPr="003E4EA2" w:rsidRDefault="009550A1" w:rsidP="00397E2C">
            <w:pPr>
              <w:jc w:val="center"/>
              <w:rPr>
                <w:lang w:eastAsia="en-US"/>
              </w:rPr>
            </w:pPr>
            <w:r w:rsidRPr="003E4EA2">
              <w:rPr>
                <w:lang w:eastAsia="en-US"/>
              </w:rPr>
              <w:t>38,7 %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6F8" w14:textId="77777777" w:rsidR="009550A1" w:rsidRPr="0068735B" w:rsidRDefault="009550A1" w:rsidP="00397E2C">
            <w:pPr>
              <w:jc w:val="center"/>
              <w:rPr>
                <w:lang w:eastAsia="en-US"/>
              </w:rPr>
            </w:pPr>
            <w:r w:rsidRPr="0068735B">
              <w:rPr>
                <w:lang w:eastAsia="en-US"/>
              </w:rPr>
              <w:t>18,5 %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379" w14:textId="77777777" w:rsidR="009550A1" w:rsidRPr="0068735B" w:rsidRDefault="009550A1" w:rsidP="00397E2C">
            <w:pPr>
              <w:jc w:val="center"/>
              <w:rPr>
                <w:lang w:eastAsia="en-US"/>
              </w:rPr>
            </w:pPr>
            <w:r w:rsidRPr="0068735B">
              <w:rPr>
                <w:lang w:eastAsia="en-US"/>
              </w:rPr>
              <w:t>17 %</w:t>
            </w:r>
          </w:p>
        </w:tc>
      </w:tr>
      <w:tr w:rsidR="009550A1" w14:paraId="084C8AC7" w14:textId="77777777" w:rsidTr="00397E2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FA1" w14:textId="77777777" w:rsidR="009550A1" w:rsidRPr="00E86AD1" w:rsidRDefault="009550A1" w:rsidP="00397E2C">
            <w:pPr>
              <w:jc w:val="both"/>
              <w:rPr>
                <w:lang w:eastAsia="en-US"/>
              </w:rPr>
            </w:pPr>
            <w:r w:rsidRPr="00E86AD1">
              <w:rPr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8623" w14:textId="77777777" w:rsidR="009550A1" w:rsidRPr="003E4EA2" w:rsidRDefault="009550A1" w:rsidP="00397E2C">
            <w:pPr>
              <w:jc w:val="center"/>
              <w:rPr>
                <w:lang w:eastAsia="en-US"/>
              </w:rPr>
            </w:pPr>
            <w:r w:rsidRPr="003E4EA2">
              <w:rPr>
                <w:lang w:eastAsia="en-US"/>
              </w:rPr>
              <w:t>9,7 %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AD9B" w14:textId="77777777" w:rsidR="009550A1" w:rsidRPr="002D2C91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E62A80">
              <w:rPr>
                <w:lang w:eastAsia="en-US"/>
              </w:rPr>
              <w:t>14,6 %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253" w14:textId="77777777" w:rsidR="009550A1" w:rsidRPr="00FF7D96" w:rsidRDefault="009550A1" w:rsidP="00397E2C">
            <w:pPr>
              <w:jc w:val="center"/>
              <w:rPr>
                <w:lang w:eastAsia="en-US"/>
              </w:rPr>
            </w:pPr>
            <w:r w:rsidRPr="00FF7D96">
              <w:rPr>
                <w:lang w:eastAsia="en-US"/>
              </w:rPr>
              <w:t>19 %</w:t>
            </w:r>
          </w:p>
        </w:tc>
      </w:tr>
      <w:tr w:rsidR="009550A1" w14:paraId="70FE2D71" w14:textId="77777777" w:rsidTr="00397E2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8D9" w14:textId="77777777" w:rsidR="009550A1" w:rsidRPr="00E86AD1" w:rsidRDefault="009550A1" w:rsidP="00397E2C">
            <w:pPr>
              <w:jc w:val="both"/>
              <w:rPr>
                <w:lang w:eastAsia="en-US"/>
              </w:rPr>
            </w:pPr>
            <w:r w:rsidRPr="00E86AD1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C0" w14:textId="77777777" w:rsidR="009550A1" w:rsidRPr="003E4EA2" w:rsidRDefault="009550A1" w:rsidP="00397E2C">
            <w:pPr>
              <w:jc w:val="center"/>
              <w:rPr>
                <w:lang w:eastAsia="en-US"/>
              </w:rPr>
            </w:pPr>
            <w:r w:rsidRPr="003E4EA2">
              <w:rPr>
                <w:lang w:eastAsia="en-US"/>
              </w:rPr>
              <w:t xml:space="preserve">  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06C6" w14:textId="77777777" w:rsidR="009550A1" w:rsidRPr="002D2C91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E62A80">
              <w:rPr>
                <w:lang w:eastAsia="en-US"/>
              </w:rPr>
              <w:t>14 %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986B" w14:textId="77777777" w:rsidR="009550A1" w:rsidRPr="00FF7D96" w:rsidRDefault="009550A1" w:rsidP="00397E2C">
            <w:pPr>
              <w:jc w:val="center"/>
              <w:rPr>
                <w:lang w:eastAsia="en-US"/>
              </w:rPr>
            </w:pPr>
            <w:r w:rsidRPr="00FF7D96">
              <w:rPr>
                <w:lang w:eastAsia="en-US"/>
              </w:rPr>
              <w:t>6 %</w:t>
            </w:r>
          </w:p>
        </w:tc>
      </w:tr>
      <w:tr w:rsidR="009550A1" w14:paraId="25C9AE1C" w14:textId="77777777" w:rsidTr="00397E2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2975" w14:textId="77777777" w:rsidR="009550A1" w:rsidRPr="00E86AD1" w:rsidRDefault="009550A1" w:rsidP="00397E2C">
            <w:pPr>
              <w:jc w:val="both"/>
              <w:rPr>
                <w:lang w:eastAsia="en-US"/>
              </w:rPr>
            </w:pPr>
            <w:r w:rsidRPr="00E86AD1">
              <w:rPr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C70" w14:textId="77777777" w:rsidR="009550A1" w:rsidRPr="003E4EA2" w:rsidRDefault="009550A1" w:rsidP="00397E2C">
            <w:pPr>
              <w:jc w:val="center"/>
              <w:rPr>
                <w:lang w:eastAsia="en-US"/>
              </w:rPr>
            </w:pPr>
            <w:r w:rsidRPr="003E4EA2">
              <w:rPr>
                <w:lang w:eastAsia="en-US"/>
              </w:rPr>
              <w:t>48,4 %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3D8" w14:textId="77777777" w:rsidR="009550A1" w:rsidRPr="002D2C91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06FE9">
              <w:rPr>
                <w:lang w:eastAsia="en-US"/>
              </w:rPr>
              <w:t>27,9 %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988" w14:textId="77777777" w:rsidR="009550A1" w:rsidRPr="002D2C91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06FE9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B06FE9">
              <w:rPr>
                <w:lang w:eastAsia="en-US"/>
              </w:rPr>
              <w:t xml:space="preserve"> %</w:t>
            </w:r>
          </w:p>
        </w:tc>
      </w:tr>
    </w:tbl>
    <w:p w14:paraId="45292AA2" w14:textId="77777777" w:rsidR="009550A1" w:rsidRDefault="009550A1" w:rsidP="009550A1">
      <w:pPr>
        <w:pStyle w:val="ad"/>
        <w:spacing w:line="360" w:lineRule="auto"/>
        <w:ind w:firstLine="70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14:paraId="5755671C" w14:textId="131107A6" w:rsidR="009550A1" w:rsidRDefault="009550A1" w:rsidP="009550A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>Наибольшее число обращений граждан на личном приеме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 xml:space="preserve">по вопросам жилищно-коммунальной сферы,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числе, по вопросу </w:t>
      </w:r>
      <w:r w:rsidR="00457E9F">
        <w:rPr>
          <w:rFonts w:ascii="Times New Roman" w:eastAsiaTheme="minorHAnsi" w:hAnsi="Times New Roman"/>
          <w:sz w:val="28"/>
          <w:szCs w:val="28"/>
          <w:lang w:eastAsia="en-US"/>
        </w:rPr>
        <w:t>качества предоставления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жилищно-коммунальных услуг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- 3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 xml:space="preserve">, по капитальному ремонту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обще</w:t>
      </w:r>
      <w:r w:rsidR="001F4851">
        <w:rPr>
          <w:rFonts w:ascii="Times New Roman" w:eastAsiaTheme="minorHAnsi" w:hAnsi="Times New Roman"/>
          <w:sz w:val="28"/>
          <w:szCs w:val="28"/>
          <w:lang w:eastAsia="en-US"/>
        </w:rPr>
        <w:t>домового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имущества – 5, улучшению жилищных условий – 2. </w:t>
      </w:r>
    </w:p>
    <w:p w14:paraId="02618A59" w14:textId="5B0B9678" w:rsidR="009550A1" w:rsidRDefault="009550A1" w:rsidP="009550A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>Стабильн</w:t>
      </w:r>
      <w:r w:rsidR="001F4851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 xml:space="preserve"> высоким остается количество обращений по вопросам</w:t>
      </w:r>
      <w:r w:rsidRPr="00192731">
        <w:t xml:space="preserve"> </w:t>
      </w:r>
      <w:r w:rsidRPr="00192731">
        <w:rPr>
          <w:rFonts w:ascii="Times New Roman" w:eastAsiaTheme="minorHAnsi" w:hAnsi="Times New Roman"/>
          <w:sz w:val="28"/>
          <w:szCs w:val="28"/>
          <w:lang w:eastAsia="en-US"/>
        </w:rPr>
        <w:t>социальн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Pr="00192731"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ы, в том числе</w:t>
      </w:r>
      <w:r w:rsidR="001F4851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лекарственного обеспечения – 3, дистанционного обучения – 2, 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>предоставлени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мест в дошкольных образовательных учреждениях – 2, оказания финансовой помощи </w:t>
      </w:r>
      <w:r w:rsidRPr="002C26E1">
        <w:rPr>
          <w:rFonts w:ascii="Times New Roman" w:eastAsiaTheme="minorHAnsi" w:hAnsi="Times New Roman"/>
          <w:sz w:val="28"/>
          <w:szCs w:val="28"/>
          <w:lang w:eastAsia="en-US"/>
        </w:rPr>
        <w:t>отдельным категориям граждан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-2. </w:t>
      </w:r>
    </w:p>
    <w:p w14:paraId="73051E65" w14:textId="6AC2D2C9" w:rsidR="009550A1" w:rsidRPr="00003AF5" w:rsidRDefault="009550A1" w:rsidP="009550A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Также граждане</w:t>
      </w:r>
      <w:r w:rsidR="001F4851">
        <w:rPr>
          <w:rFonts w:ascii="Times New Roman" w:eastAsiaTheme="minorHAnsi" w:hAnsi="Times New Roman"/>
          <w:sz w:val="28"/>
          <w:szCs w:val="28"/>
          <w:lang w:eastAsia="en-US"/>
        </w:rPr>
        <w:t xml:space="preserve"> 2 раза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обращались за правовой защитой </w:t>
      </w:r>
      <w:r w:rsidRPr="00247BB8">
        <w:rPr>
          <w:rFonts w:ascii="Times New Roman" w:eastAsiaTheme="minorHAnsi" w:hAnsi="Times New Roman"/>
          <w:sz w:val="28"/>
          <w:szCs w:val="28"/>
          <w:lang w:eastAsia="en-US"/>
        </w:rPr>
        <w:t xml:space="preserve">по вопросам возможных нарушений земельного законодательства при оформлении и передаче им в собственность земельных участков.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266BED06" w14:textId="77777777" w:rsidR="009550A1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26CF8">
        <w:rPr>
          <w:sz w:val="28"/>
          <w:szCs w:val="28"/>
        </w:rPr>
        <w:t xml:space="preserve"> 1 квартале 2021 года </w:t>
      </w:r>
      <w:r>
        <w:rPr>
          <w:sz w:val="28"/>
          <w:szCs w:val="28"/>
        </w:rPr>
        <w:t>п</w:t>
      </w:r>
      <w:r w:rsidRPr="00213E96">
        <w:rPr>
          <w:sz w:val="28"/>
          <w:szCs w:val="28"/>
        </w:rPr>
        <w:t xml:space="preserve">о информационно - справочному телефону отдела приема граждан </w:t>
      </w:r>
      <w:r>
        <w:rPr>
          <w:sz w:val="28"/>
          <w:szCs w:val="28"/>
        </w:rPr>
        <w:t xml:space="preserve">управления по работе с обращениями граждан правительства области 922 </w:t>
      </w:r>
      <w:r w:rsidRPr="00213E96">
        <w:rPr>
          <w:sz w:val="28"/>
          <w:szCs w:val="28"/>
        </w:rPr>
        <w:t>гражданам предоставл</w:t>
      </w:r>
      <w:r>
        <w:rPr>
          <w:sz w:val="28"/>
          <w:szCs w:val="28"/>
        </w:rPr>
        <w:t>ена</w:t>
      </w:r>
      <w:r w:rsidRPr="00213E96">
        <w:rPr>
          <w:sz w:val="28"/>
          <w:szCs w:val="28"/>
        </w:rPr>
        <w:t xml:space="preserve"> информация справочного характера.</w:t>
      </w:r>
    </w:p>
    <w:p w14:paraId="1570D1FA" w14:textId="010AD96C" w:rsidR="009550A1" w:rsidRDefault="001F4851" w:rsidP="009550A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391 </w:t>
      </w:r>
      <w:r w:rsidR="009550A1" w:rsidRPr="009819F5">
        <w:rPr>
          <w:sz w:val="28"/>
          <w:szCs w:val="28"/>
        </w:rPr>
        <w:t>сообщени</w:t>
      </w:r>
      <w:r>
        <w:rPr>
          <w:sz w:val="28"/>
          <w:szCs w:val="28"/>
        </w:rPr>
        <w:t>е</w:t>
      </w:r>
      <w:r w:rsidR="009550A1">
        <w:rPr>
          <w:sz w:val="28"/>
          <w:szCs w:val="28"/>
        </w:rPr>
        <w:t xml:space="preserve"> от заявителей </w:t>
      </w:r>
      <w:r w:rsidR="009550A1" w:rsidRPr="009819F5">
        <w:rPr>
          <w:sz w:val="28"/>
          <w:szCs w:val="28"/>
        </w:rPr>
        <w:t>по вопросам</w:t>
      </w:r>
      <w:r w:rsidR="009550A1">
        <w:rPr>
          <w:sz w:val="28"/>
          <w:szCs w:val="28"/>
        </w:rPr>
        <w:t xml:space="preserve"> организации рассмотрения обращений граждан в правительстве области и исполнительных органах государственной власти области, в т.ч. о </w:t>
      </w:r>
      <w:r w:rsidR="009550A1" w:rsidRPr="00B31A68">
        <w:rPr>
          <w:sz w:val="28"/>
          <w:szCs w:val="28"/>
        </w:rPr>
        <w:t>порядке проведения личного приема заявителей</w:t>
      </w:r>
      <w:r w:rsidR="009550A1">
        <w:rPr>
          <w:sz w:val="28"/>
          <w:szCs w:val="28"/>
        </w:rPr>
        <w:t xml:space="preserve">, </w:t>
      </w:r>
      <w:r w:rsidR="009550A1" w:rsidRPr="00B31A68">
        <w:rPr>
          <w:sz w:val="28"/>
          <w:szCs w:val="28"/>
        </w:rPr>
        <w:t xml:space="preserve">о порядке и сроках рассмотрения обращений и запросов </w:t>
      </w:r>
      <w:r w:rsidR="009550A1" w:rsidRPr="00B31A68">
        <w:rPr>
          <w:sz w:val="28"/>
          <w:szCs w:val="28"/>
        </w:rPr>
        <w:lastRenderedPageBreak/>
        <w:t>заявителей</w:t>
      </w:r>
      <w:r w:rsidR="009550A1">
        <w:rPr>
          <w:sz w:val="28"/>
          <w:szCs w:val="28"/>
        </w:rPr>
        <w:t xml:space="preserve">, </w:t>
      </w:r>
      <w:r w:rsidR="009550A1" w:rsidRPr="00B31A68">
        <w:rPr>
          <w:sz w:val="28"/>
          <w:szCs w:val="28"/>
        </w:rPr>
        <w:t xml:space="preserve">о порядке обжалования </w:t>
      </w:r>
      <w:r w:rsidR="009550A1">
        <w:rPr>
          <w:sz w:val="28"/>
          <w:szCs w:val="28"/>
        </w:rPr>
        <w:t xml:space="preserve">в связи с рассмотрением обращений </w:t>
      </w:r>
      <w:r w:rsidR="009550A1" w:rsidRPr="00B31A68">
        <w:rPr>
          <w:sz w:val="28"/>
          <w:szCs w:val="28"/>
        </w:rPr>
        <w:t>действий (бездействия) должностных и уполномоченных лиц</w:t>
      </w:r>
      <w:r w:rsidR="009550A1">
        <w:rPr>
          <w:sz w:val="28"/>
          <w:szCs w:val="28"/>
        </w:rPr>
        <w:t>.</w:t>
      </w:r>
    </w:p>
    <w:p w14:paraId="243432A6" w14:textId="77777777" w:rsidR="009550A1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  <w:r w:rsidRPr="00D3624F">
        <w:rPr>
          <w:sz w:val="28"/>
          <w:szCs w:val="28"/>
        </w:rPr>
        <w:t>Также гражданам оказана консультативная помощь по вопросам, относящимся к компетенции:</w:t>
      </w:r>
    </w:p>
    <w:p w14:paraId="0187C115" w14:textId="2F97C83E" w:rsidR="009550A1" w:rsidRPr="00D3624F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департамента жилищно-коммунального хозяйства и энергетики области  </w:t>
      </w:r>
      <w:r w:rsidRPr="0076266D">
        <w:rPr>
          <w:sz w:val="28"/>
          <w:szCs w:val="28"/>
        </w:rPr>
        <w:t xml:space="preserve"> – 140</w:t>
      </w:r>
      <w:r w:rsidR="001F4851">
        <w:rPr>
          <w:sz w:val="28"/>
          <w:szCs w:val="28"/>
        </w:rPr>
        <w:t xml:space="preserve"> сообщений</w:t>
      </w:r>
      <w:r w:rsidRPr="0076266D">
        <w:rPr>
          <w:sz w:val="28"/>
          <w:szCs w:val="28"/>
        </w:rPr>
        <w:t xml:space="preserve">, в т. ч. </w:t>
      </w:r>
      <w:r>
        <w:rPr>
          <w:sz w:val="28"/>
          <w:szCs w:val="28"/>
        </w:rPr>
        <w:t xml:space="preserve">по </w:t>
      </w:r>
      <w:r w:rsidRPr="0076266D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ам </w:t>
      </w:r>
      <w:r w:rsidRPr="0076266D">
        <w:rPr>
          <w:sz w:val="28"/>
          <w:szCs w:val="28"/>
        </w:rPr>
        <w:t>подготовки и прохождения отопительного сезона – 20, жалоб на ненадлежащее оказание коммунальных услуг управляющими компаниями – 32</w:t>
      </w:r>
      <w:r>
        <w:rPr>
          <w:sz w:val="28"/>
          <w:szCs w:val="28"/>
        </w:rPr>
        <w:t>;</w:t>
      </w:r>
    </w:p>
    <w:p w14:paraId="5006EDA3" w14:textId="24F3BDCC" w:rsidR="009550A1" w:rsidRPr="00D3624F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  <w:r w:rsidRPr="00D3624F">
        <w:rPr>
          <w:sz w:val="28"/>
          <w:szCs w:val="28"/>
        </w:rPr>
        <w:t>- департамента социальной защиты – 62</w:t>
      </w:r>
      <w:r w:rsidR="001F4851">
        <w:rPr>
          <w:sz w:val="28"/>
          <w:szCs w:val="28"/>
        </w:rPr>
        <w:t xml:space="preserve"> сообщения</w:t>
      </w:r>
      <w:r w:rsidRPr="00D3624F">
        <w:rPr>
          <w:sz w:val="28"/>
          <w:szCs w:val="28"/>
        </w:rPr>
        <w:t xml:space="preserve">, в т. ч. по вопросам получения   ежемесячной выплаты на детей от 3 до 7 лет – 23; </w:t>
      </w:r>
    </w:p>
    <w:p w14:paraId="34D76A19" w14:textId="77B52BCC" w:rsidR="009550A1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  <w:r w:rsidRPr="00AE7147">
        <w:rPr>
          <w:sz w:val="28"/>
          <w:szCs w:val="28"/>
        </w:rPr>
        <w:t xml:space="preserve">- департамента здравоохранения – </w:t>
      </w:r>
      <w:r>
        <w:rPr>
          <w:sz w:val="28"/>
          <w:szCs w:val="28"/>
        </w:rPr>
        <w:t>60</w:t>
      </w:r>
      <w:r w:rsidR="001F4851">
        <w:rPr>
          <w:sz w:val="28"/>
          <w:szCs w:val="28"/>
        </w:rPr>
        <w:t xml:space="preserve"> сообщений</w:t>
      </w:r>
      <w:r w:rsidRPr="00AE7147">
        <w:rPr>
          <w:sz w:val="28"/>
          <w:szCs w:val="28"/>
        </w:rPr>
        <w:t xml:space="preserve">, в т.ч. по вопросам лекарственного обеспечения – </w:t>
      </w:r>
      <w:r>
        <w:rPr>
          <w:sz w:val="28"/>
          <w:szCs w:val="28"/>
        </w:rPr>
        <w:t>23</w:t>
      </w:r>
      <w:r w:rsidRPr="00AE7147">
        <w:rPr>
          <w:sz w:val="28"/>
          <w:szCs w:val="28"/>
        </w:rPr>
        <w:t xml:space="preserve">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9550A1" w14:paraId="355C06AC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04E4" w14:textId="77777777" w:rsidR="009550A1" w:rsidRPr="001C439C" w:rsidRDefault="009550A1" w:rsidP="00397E2C">
            <w:pPr>
              <w:jc w:val="center"/>
              <w:rPr>
                <w:lang w:eastAsia="en-US"/>
              </w:rPr>
            </w:pPr>
            <w:r w:rsidRPr="001C439C">
              <w:rPr>
                <w:lang w:eastAsia="en-US"/>
              </w:rPr>
              <w:t>Тематика сообщений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876D" w14:textId="77777777" w:rsidR="009550A1" w:rsidRPr="001C439C" w:rsidRDefault="009550A1" w:rsidP="00397E2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1C439C">
              <w:rPr>
                <w:bCs/>
                <w:lang w:eastAsia="en-US"/>
              </w:rPr>
              <w:t xml:space="preserve"> квартал</w:t>
            </w:r>
          </w:p>
          <w:p w14:paraId="16FE5052" w14:textId="77777777" w:rsidR="009550A1" w:rsidRPr="001C439C" w:rsidRDefault="009550A1" w:rsidP="00397E2C">
            <w:pPr>
              <w:jc w:val="center"/>
              <w:rPr>
                <w:b/>
                <w:lang w:eastAsia="en-US"/>
              </w:rPr>
            </w:pPr>
            <w:r w:rsidRPr="001C439C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1</w:t>
            </w:r>
            <w:r w:rsidRPr="001C439C">
              <w:rPr>
                <w:bCs/>
                <w:lang w:eastAsia="en-US"/>
              </w:rPr>
              <w:t xml:space="preserve"> года</w:t>
            </w:r>
          </w:p>
        </w:tc>
      </w:tr>
      <w:tr w:rsidR="009550A1" w14:paraId="48270C16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C6C2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ра</w:t>
            </w:r>
            <w:r w:rsidRPr="001C439C">
              <w:rPr>
                <w:lang w:eastAsia="en-US"/>
              </w:rPr>
              <w:t>ссмотрени</w:t>
            </w:r>
            <w:r>
              <w:rPr>
                <w:lang w:eastAsia="en-US"/>
              </w:rPr>
              <w:t>я</w:t>
            </w:r>
            <w:r w:rsidRPr="001C439C">
              <w:rPr>
                <w:lang w:eastAsia="en-US"/>
              </w:rPr>
              <w:t xml:space="preserve"> обращений</w:t>
            </w:r>
            <w:r>
              <w:rPr>
                <w:lang w:eastAsia="en-US"/>
              </w:rPr>
              <w:t xml:space="preserve"> граждан в правительстве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C4E4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20854">
              <w:rPr>
                <w:lang w:eastAsia="en-US"/>
              </w:rPr>
              <w:t>177</w:t>
            </w:r>
            <w:r>
              <w:rPr>
                <w:lang w:eastAsia="en-US"/>
              </w:rPr>
              <w:t xml:space="preserve"> (19,1%)</w:t>
            </w:r>
          </w:p>
        </w:tc>
      </w:tr>
      <w:tr w:rsidR="009550A1" w14:paraId="753BFE97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76BF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 w:rsidRPr="009C7A5D">
              <w:rPr>
                <w:lang w:eastAsia="en-US"/>
              </w:rPr>
              <w:t>поряд</w:t>
            </w:r>
            <w:r>
              <w:rPr>
                <w:lang w:eastAsia="en-US"/>
              </w:rPr>
              <w:t>ок</w:t>
            </w:r>
            <w:r w:rsidRPr="009C7A5D">
              <w:rPr>
                <w:lang w:eastAsia="en-US"/>
              </w:rPr>
              <w:t xml:space="preserve"> проведения личного приема заявителей в приемных государственных органов 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432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20854">
              <w:rPr>
                <w:lang w:eastAsia="en-US"/>
              </w:rPr>
              <w:t>214</w:t>
            </w:r>
            <w:r>
              <w:rPr>
                <w:lang w:eastAsia="en-US"/>
              </w:rPr>
              <w:t xml:space="preserve"> (23,1%)</w:t>
            </w:r>
          </w:p>
        </w:tc>
      </w:tr>
      <w:tr w:rsidR="009550A1" w14:paraId="2C340B32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CB30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 w:rsidRPr="00611FFF">
              <w:rPr>
                <w:lang w:eastAsia="en-US"/>
              </w:rPr>
              <w:t xml:space="preserve">информация справочного характера о телефонах органов власти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C4F" w14:textId="77777777" w:rsidR="009550A1" w:rsidRPr="00B20854" w:rsidRDefault="009550A1" w:rsidP="00397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74 </w:t>
            </w:r>
            <w:r w:rsidRPr="006D2695">
              <w:rPr>
                <w:lang w:eastAsia="en-US"/>
              </w:rPr>
              <w:t>(7,9%)</w:t>
            </w:r>
          </w:p>
        </w:tc>
      </w:tr>
      <w:tr w:rsidR="009550A1" w14:paraId="7581D228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555A" w14:textId="77777777" w:rsidR="009550A1" w:rsidRPr="00477C29" w:rsidRDefault="009550A1" w:rsidP="00397E2C">
            <w:pPr>
              <w:jc w:val="both"/>
              <w:rPr>
                <w:lang w:eastAsia="en-US"/>
              </w:rPr>
            </w:pPr>
            <w:r w:rsidRPr="00477C29">
              <w:rPr>
                <w:lang w:eastAsia="en-US"/>
              </w:rPr>
              <w:t xml:space="preserve">ненадлежащее оказание медицинской помощи </w:t>
            </w:r>
          </w:p>
          <w:p w14:paraId="4C3D55E1" w14:textId="77777777" w:rsidR="009550A1" w:rsidRPr="00477C29" w:rsidRDefault="009550A1" w:rsidP="00397E2C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8010" w14:textId="77777777" w:rsidR="009550A1" w:rsidRPr="00477C29" w:rsidRDefault="009550A1" w:rsidP="00397E2C">
            <w:pPr>
              <w:jc w:val="center"/>
              <w:rPr>
                <w:lang w:eastAsia="en-US"/>
              </w:rPr>
            </w:pPr>
            <w:r w:rsidRPr="00477C29">
              <w:rPr>
                <w:lang w:eastAsia="en-US"/>
              </w:rPr>
              <w:t>37</w:t>
            </w:r>
            <w:r>
              <w:rPr>
                <w:lang w:eastAsia="en-US"/>
              </w:rPr>
              <w:t xml:space="preserve"> (4%)</w:t>
            </w:r>
          </w:p>
        </w:tc>
      </w:tr>
      <w:tr w:rsidR="009550A1" w14:paraId="78B9B3D0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B66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лекарственное обеспечение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D11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AA3F8F">
              <w:rPr>
                <w:lang w:eastAsia="en-US"/>
              </w:rPr>
              <w:t>23</w:t>
            </w:r>
            <w:r>
              <w:rPr>
                <w:lang w:eastAsia="en-US"/>
              </w:rPr>
              <w:t xml:space="preserve"> (2,5%)</w:t>
            </w:r>
          </w:p>
        </w:tc>
      </w:tr>
      <w:tr w:rsidR="009550A1" w14:paraId="7EA28CF1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2D13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некачественное предоставление коммунальных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E4C7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112 (12,1%)</w:t>
            </w:r>
          </w:p>
        </w:tc>
      </w:tr>
      <w:tr w:rsidR="009550A1" w14:paraId="08039298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F40F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социальной помощи льготным категориям граждан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BCB1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B76F47">
              <w:rPr>
                <w:lang w:eastAsia="en-US"/>
              </w:rPr>
              <w:t>21</w:t>
            </w:r>
            <w:r>
              <w:rPr>
                <w:lang w:eastAsia="en-US"/>
              </w:rPr>
              <w:t xml:space="preserve"> (2,27%)</w:t>
            </w:r>
          </w:p>
        </w:tc>
      </w:tr>
      <w:tr w:rsidR="009550A1" w14:paraId="09C0E32A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7EDB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 w:rsidRPr="00005446">
              <w:rPr>
                <w:lang w:eastAsia="en-US"/>
              </w:rPr>
              <w:t>выплат</w:t>
            </w:r>
            <w:r>
              <w:rPr>
                <w:lang w:eastAsia="en-US"/>
              </w:rPr>
              <w:t>а</w:t>
            </w:r>
            <w:r w:rsidRPr="00005446">
              <w:rPr>
                <w:lang w:eastAsia="en-US"/>
              </w:rPr>
              <w:t xml:space="preserve"> детских пособий на детей от 3 до 7 ле</w:t>
            </w:r>
            <w:r>
              <w:rPr>
                <w:lang w:eastAsia="en-US"/>
              </w:rPr>
              <w:t>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C6D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F73032">
              <w:rPr>
                <w:lang w:eastAsia="en-US"/>
              </w:rPr>
              <w:t>23</w:t>
            </w:r>
            <w:r>
              <w:rPr>
                <w:lang w:eastAsia="en-US"/>
              </w:rPr>
              <w:t xml:space="preserve"> </w:t>
            </w:r>
            <w:r w:rsidRPr="00835B41">
              <w:rPr>
                <w:lang w:eastAsia="en-US"/>
              </w:rPr>
              <w:t>(2,5%)</w:t>
            </w:r>
          </w:p>
        </w:tc>
      </w:tr>
      <w:tr w:rsidR="009550A1" w14:paraId="1C1C2318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343" w14:textId="77777777" w:rsidR="009550A1" w:rsidRPr="00005446" w:rsidRDefault="009550A1" w:rsidP="00397E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обжалование судебных решений, жалобы на действия правоохранительных органов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A33D" w14:textId="77777777" w:rsidR="009550A1" w:rsidRPr="00F73032" w:rsidRDefault="009550A1" w:rsidP="00397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171(18,47%)</w:t>
            </w:r>
          </w:p>
        </w:tc>
      </w:tr>
      <w:tr w:rsidR="009550A1" w14:paraId="06E3644B" w14:textId="77777777" w:rsidTr="00397E2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1194" w14:textId="77777777" w:rsidR="009550A1" w:rsidRPr="001C439C" w:rsidRDefault="009550A1" w:rsidP="00397E2C">
            <w:pPr>
              <w:jc w:val="both"/>
              <w:rPr>
                <w:lang w:eastAsia="en-US"/>
              </w:rPr>
            </w:pPr>
            <w:r w:rsidRPr="001C439C">
              <w:rPr>
                <w:lang w:eastAsia="en-US"/>
              </w:rPr>
              <w:t>иные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4E01" w14:textId="77777777" w:rsidR="009550A1" w:rsidRPr="003B27F2" w:rsidRDefault="009550A1" w:rsidP="00397E2C">
            <w:pPr>
              <w:jc w:val="center"/>
              <w:rPr>
                <w:highlight w:val="yellow"/>
                <w:lang w:eastAsia="en-US"/>
              </w:rPr>
            </w:pPr>
            <w:r w:rsidRPr="00112439">
              <w:rPr>
                <w:lang w:eastAsia="en-US"/>
              </w:rPr>
              <w:t>74</w:t>
            </w:r>
            <w:r>
              <w:rPr>
                <w:lang w:eastAsia="en-US"/>
              </w:rPr>
              <w:t xml:space="preserve"> (7,9%)</w:t>
            </w:r>
          </w:p>
        </w:tc>
      </w:tr>
    </w:tbl>
    <w:p w14:paraId="5C8B423F" w14:textId="77777777" w:rsidR="009550A1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</w:p>
    <w:p w14:paraId="65796325" w14:textId="77777777" w:rsidR="009550A1" w:rsidRPr="00D94C96" w:rsidRDefault="009550A1" w:rsidP="009550A1">
      <w:pPr>
        <w:spacing w:line="336" w:lineRule="auto"/>
        <w:ind w:firstLine="709"/>
        <w:jc w:val="both"/>
        <w:rPr>
          <w:sz w:val="28"/>
          <w:szCs w:val="28"/>
        </w:rPr>
      </w:pPr>
      <w:r w:rsidRPr="005670C8">
        <w:rPr>
          <w:sz w:val="28"/>
          <w:szCs w:val="28"/>
        </w:rPr>
        <w:t xml:space="preserve">По </w:t>
      </w:r>
      <w:r>
        <w:rPr>
          <w:sz w:val="28"/>
          <w:szCs w:val="28"/>
        </w:rPr>
        <w:t>сообщениям</w:t>
      </w:r>
      <w:r w:rsidRPr="005670C8">
        <w:rPr>
          <w:sz w:val="28"/>
          <w:szCs w:val="28"/>
        </w:rPr>
        <w:t xml:space="preserve"> в устной форме заявителя</w:t>
      </w:r>
      <w:r>
        <w:rPr>
          <w:sz w:val="28"/>
          <w:szCs w:val="28"/>
        </w:rPr>
        <w:t>м</w:t>
      </w:r>
      <w:r w:rsidRPr="005670C8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 xml:space="preserve">лась  </w:t>
      </w:r>
      <w:r w:rsidRPr="005670C8">
        <w:rPr>
          <w:sz w:val="28"/>
          <w:szCs w:val="28"/>
        </w:rPr>
        <w:t xml:space="preserve"> информация</w:t>
      </w:r>
      <w:r>
        <w:rPr>
          <w:sz w:val="28"/>
          <w:szCs w:val="28"/>
        </w:rPr>
        <w:t xml:space="preserve"> справочного характера</w:t>
      </w:r>
      <w:r w:rsidRPr="005670C8">
        <w:rPr>
          <w:sz w:val="28"/>
          <w:szCs w:val="28"/>
        </w:rPr>
        <w:t>, не требующая осуществления мероприятий по ее сбору, обобщению или анализу.</w:t>
      </w:r>
      <w:r>
        <w:rPr>
          <w:sz w:val="28"/>
          <w:szCs w:val="28"/>
        </w:rPr>
        <w:t xml:space="preserve"> </w:t>
      </w:r>
      <w:r w:rsidRPr="00DE697D">
        <w:rPr>
          <w:sz w:val="28"/>
          <w:szCs w:val="28"/>
        </w:rPr>
        <w:t>В случае необходимости принятия оперативных мер гражданам оказана помощь в соединении с оператором информационно-справочной службы органа государственной власти, в компетенцию которого входит решение данного вопроса.</w:t>
      </w:r>
      <w:r>
        <w:rPr>
          <w:sz w:val="28"/>
          <w:szCs w:val="28"/>
        </w:rPr>
        <w:t xml:space="preserve"> </w:t>
      </w:r>
    </w:p>
    <w:p w14:paraId="7CDD70BC" w14:textId="77777777" w:rsidR="009550A1" w:rsidRDefault="009550A1" w:rsidP="009550A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563AC485" wp14:editId="279215A2">
            <wp:extent cx="5079365" cy="3708375"/>
            <wp:effectExtent l="0" t="0" r="6985" b="698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2F8B02B" w14:textId="77777777" w:rsidR="00C363FD" w:rsidRDefault="00C363FD" w:rsidP="00C363FD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_Hlk62641344"/>
      <w:r w:rsidRPr="000E5790">
        <w:rPr>
          <w:sz w:val="28"/>
          <w:szCs w:val="28"/>
        </w:rPr>
        <w:t xml:space="preserve">По утвержденным губернатором Воронежской области графикам личного приема граждан в общественных приемных губернатора Воронежской области (далее – Общественные приемные) проведено </w:t>
      </w:r>
      <w:r>
        <w:rPr>
          <w:sz w:val="28"/>
          <w:szCs w:val="28"/>
        </w:rPr>
        <w:br/>
      </w:r>
      <w:r w:rsidRPr="000E5790">
        <w:rPr>
          <w:sz w:val="28"/>
          <w:szCs w:val="28"/>
        </w:rPr>
        <w:t>39 личных приемов граждан заместителями губернатора области, первыми заместителями председателя правительства области, заместителями председателя правительства области, руководителями структурных подразделений правительства области, руководителями исполнительных органов государственной власти области и руководителями территориальных</w:t>
      </w:r>
      <w:r>
        <w:rPr>
          <w:sz w:val="28"/>
          <w:szCs w:val="28"/>
        </w:rPr>
        <w:t xml:space="preserve"> органов федеральных органов исполнительной власти области.</w:t>
      </w:r>
    </w:p>
    <w:p w14:paraId="298B4A86" w14:textId="77777777" w:rsidR="00C363FD" w:rsidRPr="00D95337" w:rsidRDefault="00C363FD" w:rsidP="00C363FD">
      <w:pPr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5790">
        <w:rPr>
          <w:sz w:val="28"/>
          <w:szCs w:val="28"/>
        </w:rPr>
        <w:t xml:space="preserve">В 1 квартале 2021 года на </w:t>
      </w:r>
      <w:bookmarkStart w:id="9" w:name="_Hlk53996457"/>
      <w:r w:rsidRPr="000E5790">
        <w:rPr>
          <w:sz w:val="28"/>
          <w:szCs w:val="28"/>
        </w:rPr>
        <w:t xml:space="preserve">личных приемах в Общественных приемных </w:t>
      </w:r>
      <w:bookmarkEnd w:id="9"/>
      <w:r w:rsidRPr="000E579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принят 1151 гражданин, что на 43 % меньше, чем в 1 квартале 2020 </w:t>
      </w:r>
      <w:r w:rsidRPr="00414899">
        <w:rPr>
          <w:rFonts w:eastAsiaTheme="minorHAnsi"/>
          <w:sz w:val="28"/>
          <w:szCs w:val="28"/>
          <w:lang w:eastAsia="en-US"/>
        </w:rPr>
        <w:t xml:space="preserve">года (2028 </w:t>
      </w:r>
      <w:r w:rsidRPr="000E5790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граждан), и на 52 % меньше, чем в 1 квартале 2019 года </w:t>
      </w:r>
      <w:r w:rsidRPr="000E5790">
        <w:rPr>
          <w:rFonts w:eastAsiaTheme="minorHAnsi"/>
          <w:color w:val="000000" w:themeColor="text1"/>
          <w:sz w:val="28"/>
          <w:szCs w:val="28"/>
          <w:lang w:eastAsia="en-US"/>
        </w:rPr>
        <w:br/>
        <w:t>(2405 граждан).</w:t>
      </w:r>
    </w:p>
    <w:p w14:paraId="5FB6B58B" w14:textId="77777777" w:rsidR="00C363FD" w:rsidRDefault="00C363FD" w:rsidP="00C363FD">
      <w:pPr>
        <w:spacing w:line="336" w:lineRule="auto"/>
        <w:jc w:val="both"/>
        <w:rPr>
          <w:sz w:val="28"/>
          <w:szCs w:val="28"/>
        </w:rPr>
      </w:pPr>
      <w:r w:rsidRPr="00B73710">
        <w:rPr>
          <w:noProof/>
          <w:sz w:val="28"/>
          <w:szCs w:val="28"/>
        </w:rPr>
        <w:lastRenderedPageBreak/>
        <w:drawing>
          <wp:inline distT="0" distB="0" distL="0" distR="0" wp14:anchorId="636C9F4B" wp14:editId="5927F270">
            <wp:extent cx="5939625" cy="3401060"/>
            <wp:effectExtent l="0" t="0" r="444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5F7E8B" w14:textId="77777777" w:rsidR="00C363FD" w:rsidRPr="00A9569E" w:rsidRDefault="00C363FD" w:rsidP="00C363FD">
      <w:pPr>
        <w:spacing w:line="360" w:lineRule="auto"/>
        <w:ind w:firstLine="709"/>
        <w:jc w:val="both"/>
        <w:rPr>
          <w:sz w:val="28"/>
          <w:szCs w:val="28"/>
        </w:rPr>
      </w:pPr>
      <w:r w:rsidRPr="00A9569E">
        <w:rPr>
          <w:sz w:val="28"/>
          <w:szCs w:val="28"/>
        </w:rPr>
        <w:t xml:space="preserve">В ходе личных приемов в Общественные приемные поступило всего 1182 вопроса (1 квартал 2020 года – 2123 вопроса, 1 квартал 2019 года – 2455 вопросов). </w:t>
      </w:r>
    </w:p>
    <w:p w14:paraId="0D868DAA" w14:textId="77777777" w:rsidR="00C363FD" w:rsidRDefault="00C363FD" w:rsidP="00C363FD">
      <w:pPr>
        <w:spacing w:line="360" w:lineRule="auto"/>
        <w:ind w:firstLine="709"/>
        <w:jc w:val="both"/>
        <w:rPr>
          <w:sz w:val="28"/>
          <w:szCs w:val="28"/>
        </w:rPr>
      </w:pPr>
      <w:r w:rsidRPr="00A9569E">
        <w:rPr>
          <w:sz w:val="28"/>
          <w:szCs w:val="28"/>
        </w:rPr>
        <w:t>Направлены на рассмотрение по компетенции в правительство области и взяты на контроль 112 письменных</w:t>
      </w:r>
      <w:r w:rsidRPr="001A53D3">
        <w:rPr>
          <w:sz w:val="28"/>
          <w:szCs w:val="28"/>
        </w:rPr>
        <w:t xml:space="preserve"> обращений, поступивших в адрес губернатора Воронежской области, что меньше на 17 % в сравнении с </w:t>
      </w:r>
      <w:r>
        <w:rPr>
          <w:sz w:val="28"/>
          <w:szCs w:val="28"/>
        </w:rPr>
        <w:br/>
      </w:r>
      <w:r w:rsidRPr="001A53D3">
        <w:rPr>
          <w:sz w:val="28"/>
          <w:szCs w:val="28"/>
        </w:rPr>
        <w:t xml:space="preserve">1 кварталом 2020 года (131 обращение) и </w:t>
      </w:r>
      <w:r>
        <w:rPr>
          <w:sz w:val="28"/>
          <w:szCs w:val="28"/>
        </w:rPr>
        <w:t>меньше</w:t>
      </w:r>
      <w:r w:rsidRPr="001A53D3">
        <w:rPr>
          <w:sz w:val="28"/>
          <w:szCs w:val="28"/>
        </w:rPr>
        <w:t xml:space="preserve"> на 3 %, чем в 1 квартале 2019 </w:t>
      </w:r>
      <w:r w:rsidRPr="00EE0775">
        <w:rPr>
          <w:sz w:val="28"/>
          <w:szCs w:val="28"/>
        </w:rPr>
        <w:t xml:space="preserve">года (116 </w:t>
      </w:r>
      <w:r w:rsidRPr="001A53D3">
        <w:rPr>
          <w:sz w:val="28"/>
          <w:szCs w:val="28"/>
        </w:rPr>
        <w:t>обращений).</w:t>
      </w:r>
    </w:p>
    <w:p w14:paraId="7DF56D46" w14:textId="77777777" w:rsidR="00C363FD" w:rsidRDefault="00C363FD" w:rsidP="00C363FD">
      <w:pPr>
        <w:spacing w:line="336" w:lineRule="auto"/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6C8C85A1" wp14:editId="65EF749C">
            <wp:extent cx="5876290" cy="3331845"/>
            <wp:effectExtent l="0" t="0" r="10160" b="19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B6E1150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1 квартале 2021 года наибольшее количество вопросов по обращениям в Общественных приемных относились к тематическим разделам: </w:t>
      </w:r>
    </w:p>
    <w:p w14:paraId="589AFFB4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«Жилищно-коммунальная сфера» – 33 % от общего числа вопросов </w:t>
      </w:r>
      <w:r>
        <w:rPr>
          <w:rFonts w:eastAsia="Calibri"/>
          <w:sz w:val="28"/>
          <w:szCs w:val="28"/>
          <w:lang w:eastAsia="en-US"/>
        </w:rPr>
        <w:br/>
        <w:t>(</w:t>
      </w:r>
      <w:r w:rsidRPr="00A9569E">
        <w:rPr>
          <w:sz w:val="28"/>
          <w:szCs w:val="28"/>
        </w:rPr>
        <w:t xml:space="preserve">1 квартал 2020 года – </w:t>
      </w:r>
      <w:r>
        <w:rPr>
          <w:rFonts w:eastAsia="Calibri"/>
          <w:sz w:val="28"/>
          <w:szCs w:val="28"/>
          <w:lang w:eastAsia="en-US"/>
        </w:rPr>
        <w:t>29 %</w:t>
      </w:r>
      <w:r>
        <w:rPr>
          <w:sz w:val="28"/>
          <w:szCs w:val="28"/>
        </w:rPr>
        <w:t xml:space="preserve">, </w:t>
      </w:r>
      <w:r w:rsidRPr="00A9569E">
        <w:rPr>
          <w:sz w:val="28"/>
          <w:szCs w:val="28"/>
        </w:rPr>
        <w:t>1 квартал 2019 года</w:t>
      </w:r>
      <w:r>
        <w:rPr>
          <w:rFonts w:eastAsia="Calibri"/>
          <w:sz w:val="28"/>
          <w:szCs w:val="28"/>
          <w:lang w:eastAsia="en-US"/>
        </w:rPr>
        <w:t xml:space="preserve"> – 31 %); </w:t>
      </w:r>
    </w:p>
    <w:p w14:paraId="4D508DD5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«Социальная сфера» – 31 % (</w:t>
      </w:r>
      <w:r w:rsidRPr="00A9569E">
        <w:rPr>
          <w:sz w:val="28"/>
          <w:szCs w:val="28"/>
        </w:rPr>
        <w:t xml:space="preserve">1 квартал 2020 года – </w:t>
      </w:r>
      <w:r>
        <w:rPr>
          <w:rFonts w:eastAsia="Calibri"/>
          <w:sz w:val="28"/>
          <w:szCs w:val="28"/>
          <w:lang w:eastAsia="en-US"/>
        </w:rPr>
        <w:t>32 %</w:t>
      </w:r>
      <w:r>
        <w:rPr>
          <w:sz w:val="28"/>
          <w:szCs w:val="28"/>
        </w:rPr>
        <w:t xml:space="preserve">, </w:t>
      </w:r>
      <w:r w:rsidRPr="00A9569E">
        <w:rPr>
          <w:sz w:val="28"/>
          <w:szCs w:val="28"/>
        </w:rPr>
        <w:t>1 квартал 2019 года</w:t>
      </w:r>
      <w:r>
        <w:rPr>
          <w:rFonts w:eastAsia="Calibri"/>
          <w:sz w:val="28"/>
          <w:szCs w:val="28"/>
          <w:lang w:eastAsia="en-US"/>
        </w:rPr>
        <w:t xml:space="preserve"> – 33 %); </w:t>
      </w:r>
    </w:p>
    <w:p w14:paraId="265DFE5F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«Экономика» – 24 % (</w:t>
      </w:r>
      <w:r w:rsidRPr="00A9569E">
        <w:rPr>
          <w:sz w:val="28"/>
          <w:szCs w:val="28"/>
        </w:rPr>
        <w:t xml:space="preserve">1 квартал 2020 года – </w:t>
      </w:r>
      <w:r>
        <w:rPr>
          <w:rFonts w:eastAsia="Calibri"/>
          <w:sz w:val="28"/>
          <w:szCs w:val="28"/>
          <w:lang w:eastAsia="en-US"/>
        </w:rPr>
        <w:t>27 %</w:t>
      </w:r>
      <w:r>
        <w:rPr>
          <w:sz w:val="28"/>
          <w:szCs w:val="28"/>
        </w:rPr>
        <w:t xml:space="preserve">, </w:t>
      </w:r>
      <w:r w:rsidRPr="00A9569E">
        <w:rPr>
          <w:sz w:val="28"/>
          <w:szCs w:val="28"/>
        </w:rPr>
        <w:t>1 квартал 2019 года</w:t>
      </w:r>
      <w:r>
        <w:rPr>
          <w:rFonts w:eastAsia="Calibri"/>
          <w:sz w:val="28"/>
          <w:szCs w:val="28"/>
          <w:lang w:eastAsia="en-US"/>
        </w:rPr>
        <w:t xml:space="preserve"> – 27 %). </w:t>
      </w:r>
    </w:p>
    <w:p w14:paraId="7EF43BC1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Наименьшее количество вопросов по обращениям в Общественных приемных относились к тематическим разделам:</w:t>
      </w:r>
    </w:p>
    <w:p w14:paraId="7AA5529F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«Оборона, безопасность, законность» – 8 % (</w:t>
      </w:r>
      <w:r w:rsidRPr="00A9569E">
        <w:rPr>
          <w:sz w:val="28"/>
          <w:szCs w:val="28"/>
        </w:rPr>
        <w:t xml:space="preserve">1 квартал 2020 года – </w:t>
      </w:r>
      <w:r>
        <w:rPr>
          <w:rFonts w:eastAsia="Calibri"/>
          <w:sz w:val="28"/>
          <w:szCs w:val="28"/>
          <w:lang w:eastAsia="en-US"/>
        </w:rPr>
        <w:t>6 %</w:t>
      </w:r>
      <w:r>
        <w:rPr>
          <w:sz w:val="28"/>
          <w:szCs w:val="28"/>
        </w:rPr>
        <w:t xml:space="preserve">, </w:t>
      </w:r>
      <w:r w:rsidRPr="00A9569E">
        <w:rPr>
          <w:sz w:val="28"/>
          <w:szCs w:val="28"/>
        </w:rPr>
        <w:t>1 квартал 2019 года</w:t>
      </w:r>
      <w:r>
        <w:rPr>
          <w:rFonts w:eastAsia="Calibri"/>
          <w:sz w:val="28"/>
          <w:szCs w:val="28"/>
          <w:lang w:eastAsia="en-US"/>
        </w:rPr>
        <w:t xml:space="preserve"> – 4 %); </w:t>
      </w:r>
    </w:p>
    <w:p w14:paraId="335F932D" w14:textId="77777777" w:rsidR="00C363FD" w:rsidRDefault="00C363FD" w:rsidP="00C363F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«Государство, общество, политика» – 4 % (</w:t>
      </w:r>
      <w:r w:rsidRPr="00A9569E">
        <w:rPr>
          <w:sz w:val="28"/>
          <w:szCs w:val="28"/>
        </w:rPr>
        <w:t xml:space="preserve">1 квартал 2020 года – </w:t>
      </w:r>
      <w:r>
        <w:rPr>
          <w:rFonts w:eastAsia="Calibri"/>
          <w:sz w:val="28"/>
          <w:szCs w:val="28"/>
          <w:lang w:eastAsia="en-US"/>
        </w:rPr>
        <w:t>6 %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A9569E">
        <w:rPr>
          <w:sz w:val="28"/>
          <w:szCs w:val="28"/>
        </w:rPr>
        <w:t>1 квартал 2019 года</w:t>
      </w:r>
      <w:r>
        <w:rPr>
          <w:rFonts w:eastAsia="Calibri"/>
          <w:sz w:val="28"/>
          <w:szCs w:val="28"/>
          <w:lang w:eastAsia="en-US"/>
        </w:rPr>
        <w:t xml:space="preserve"> – 5 %). </w:t>
      </w:r>
    </w:p>
    <w:p w14:paraId="749DF119" w14:textId="77777777" w:rsidR="00C363FD" w:rsidRDefault="00C363FD" w:rsidP="00C363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E598015" wp14:editId="3A935F53">
            <wp:extent cx="5924144" cy="4338320"/>
            <wp:effectExtent l="0" t="0" r="635" b="50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373E6C" w14:textId="77777777" w:rsidR="00C363FD" w:rsidRDefault="00C363FD" w:rsidP="00C363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приемных, в связи со сложившейся эпидемиологической ситуацией, заявителям рекомендовано обращаться с </w:t>
      </w:r>
      <w:r>
        <w:rPr>
          <w:sz w:val="28"/>
          <w:szCs w:val="28"/>
        </w:rPr>
        <w:lastRenderedPageBreak/>
        <w:t>жалобами, заявлениями и предложениями в письменной форме и в электронном виде, что объективно привело к снижению количества принятых граждан, как руководителями Общественных приемных, так и должностными лицами.</w:t>
      </w:r>
    </w:p>
    <w:bookmarkEnd w:id="8"/>
    <w:p w14:paraId="64629644" w14:textId="77777777" w:rsidR="00C363FD" w:rsidRDefault="00C363FD" w:rsidP="00C363FD">
      <w:pPr>
        <w:spacing w:line="336" w:lineRule="auto"/>
        <w:ind w:firstLine="709"/>
        <w:jc w:val="both"/>
        <w:rPr>
          <w:sz w:val="28"/>
          <w:szCs w:val="28"/>
        </w:rPr>
      </w:pPr>
    </w:p>
    <w:p w14:paraId="352B9129" w14:textId="77777777" w:rsidR="00C363FD" w:rsidRDefault="00C363FD" w:rsidP="00C363FD"/>
    <w:p w14:paraId="2E01F91B" w14:textId="77777777" w:rsidR="004839F8" w:rsidRDefault="004839F8" w:rsidP="00BE7364">
      <w:pPr>
        <w:spacing w:line="336" w:lineRule="auto"/>
        <w:ind w:firstLine="709"/>
        <w:jc w:val="both"/>
        <w:rPr>
          <w:sz w:val="28"/>
          <w:szCs w:val="28"/>
        </w:rPr>
      </w:pPr>
    </w:p>
    <w:sectPr w:rsidR="004839F8" w:rsidSect="00167783">
      <w:headerReference w:type="default" r:id="rId16"/>
      <w:pgSz w:w="11906" w:h="16838"/>
      <w:pgMar w:top="1134" w:right="566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8CD1" w14:textId="77777777" w:rsidR="00256714" w:rsidRDefault="00256714" w:rsidP="00581862">
      <w:r>
        <w:separator/>
      </w:r>
    </w:p>
  </w:endnote>
  <w:endnote w:type="continuationSeparator" w:id="0">
    <w:p w14:paraId="271282BF" w14:textId="77777777" w:rsidR="00256714" w:rsidRDefault="00256714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14DC" w14:textId="77777777" w:rsidR="00256714" w:rsidRDefault="00256714" w:rsidP="00581862">
      <w:r>
        <w:separator/>
      </w:r>
    </w:p>
  </w:footnote>
  <w:footnote w:type="continuationSeparator" w:id="0">
    <w:p w14:paraId="50A8F0E3" w14:textId="77777777" w:rsidR="00256714" w:rsidRDefault="00256714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8438"/>
      <w:docPartObj>
        <w:docPartGallery w:val="Page Numbers (Top of Page)"/>
        <w:docPartUnique/>
      </w:docPartObj>
    </w:sdtPr>
    <w:sdtEndPr/>
    <w:sdtContent>
      <w:p w14:paraId="53E80286" w14:textId="77777777" w:rsidR="004D2815" w:rsidRDefault="001A3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3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B5AE38" w14:textId="77777777" w:rsidR="004D2815" w:rsidRDefault="004D28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 w15:restartNumberingAfterBreak="0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8"/>
    <w:rsid w:val="000003A5"/>
    <w:rsid w:val="00000A22"/>
    <w:rsid w:val="000013E3"/>
    <w:rsid w:val="000016D1"/>
    <w:rsid w:val="00001EB3"/>
    <w:rsid w:val="00001F63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413B"/>
    <w:rsid w:val="0001446C"/>
    <w:rsid w:val="00014E95"/>
    <w:rsid w:val="0001523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124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3022"/>
    <w:rsid w:val="000632ED"/>
    <w:rsid w:val="00063566"/>
    <w:rsid w:val="00063E09"/>
    <w:rsid w:val="0006426F"/>
    <w:rsid w:val="00064C7D"/>
    <w:rsid w:val="00064DA7"/>
    <w:rsid w:val="00064DF0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3127"/>
    <w:rsid w:val="000E3500"/>
    <w:rsid w:val="000E3AE0"/>
    <w:rsid w:val="000E3B39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2B8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2CFE"/>
    <w:rsid w:val="001536E1"/>
    <w:rsid w:val="00153B2A"/>
    <w:rsid w:val="00154CD7"/>
    <w:rsid w:val="001558FD"/>
    <w:rsid w:val="00155CB5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FF4"/>
    <w:rsid w:val="001843A5"/>
    <w:rsid w:val="00184F1E"/>
    <w:rsid w:val="0018547B"/>
    <w:rsid w:val="001854DA"/>
    <w:rsid w:val="00186397"/>
    <w:rsid w:val="0018652F"/>
    <w:rsid w:val="0018716F"/>
    <w:rsid w:val="00187550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923"/>
    <w:rsid w:val="001B3E08"/>
    <w:rsid w:val="001B4397"/>
    <w:rsid w:val="001B447B"/>
    <w:rsid w:val="001B4945"/>
    <w:rsid w:val="001B4E2E"/>
    <w:rsid w:val="001B51EF"/>
    <w:rsid w:val="001B52C6"/>
    <w:rsid w:val="001B577C"/>
    <w:rsid w:val="001B5EAA"/>
    <w:rsid w:val="001B6350"/>
    <w:rsid w:val="001C060F"/>
    <w:rsid w:val="001C1F7F"/>
    <w:rsid w:val="001C22B5"/>
    <w:rsid w:val="001C4009"/>
    <w:rsid w:val="001C435A"/>
    <w:rsid w:val="001C439C"/>
    <w:rsid w:val="001C4810"/>
    <w:rsid w:val="001C4EE5"/>
    <w:rsid w:val="001C530E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BD3"/>
    <w:rsid w:val="001E43C3"/>
    <w:rsid w:val="001E46E5"/>
    <w:rsid w:val="001E4B22"/>
    <w:rsid w:val="001E4C40"/>
    <w:rsid w:val="001E5A0B"/>
    <w:rsid w:val="001E5DDF"/>
    <w:rsid w:val="001E7568"/>
    <w:rsid w:val="001E774C"/>
    <w:rsid w:val="001E7A25"/>
    <w:rsid w:val="001F0DEA"/>
    <w:rsid w:val="001F1D07"/>
    <w:rsid w:val="001F1DDE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3C60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BB7"/>
    <w:rsid w:val="00282BD6"/>
    <w:rsid w:val="002836AD"/>
    <w:rsid w:val="00283EEB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3104"/>
    <w:rsid w:val="002B3AEA"/>
    <w:rsid w:val="002B4AA1"/>
    <w:rsid w:val="002B4AF3"/>
    <w:rsid w:val="002B4D6D"/>
    <w:rsid w:val="002B50EE"/>
    <w:rsid w:val="002B54D1"/>
    <w:rsid w:val="002B5E39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C86"/>
    <w:rsid w:val="002C3009"/>
    <w:rsid w:val="002C352D"/>
    <w:rsid w:val="002C35C7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361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71B4"/>
    <w:rsid w:val="0035758F"/>
    <w:rsid w:val="00357865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587"/>
    <w:rsid w:val="00372B4A"/>
    <w:rsid w:val="00373C2C"/>
    <w:rsid w:val="0037453B"/>
    <w:rsid w:val="0037499D"/>
    <w:rsid w:val="00374CF4"/>
    <w:rsid w:val="00374F02"/>
    <w:rsid w:val="00374F47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952"/>
    <w:rsid w:val="003A0AD8"/>
    <w:rsid w:val="003A1013"/>
    <w:rsid w:val="003A112F"/>
    <w:rsid w:val="003A181D"/>
    <w:rsid w:val="003A18E5"/>
    <w:rsid w:val="003A2137"/>
    <w:rsid w:val="003A22C1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C0D"/>
    <w:rsid w:val="003D4D11"/>
    <w:rsid w:val="003D4E0F"/>
    <w:rsid w:val="003D57EB"/>
    <w:rsid w:val="003D6F96"/>
    <w:rsid w:val="003D7456"/>
    <w:rsid w:val="003D7D92"/>
    <w:rsid w:val="003D7EAD"/>
    <w:rsid w:val="003E07E3"/>
    <w:rsid w:val="003E0E1E"/>
    <w:rsid w:val="003E1243"/>
    <w:rsid w:val="003E18E8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77C9"/>
    <w:rsid w:val="003E7C36"/>
    <w:rsid w:val="003F0482"/>
    <w:rsid w:val="003F04B3"/>
    <w:rsid w:val="003F0A5D"/>
    <w:rsid w:val="003F14C4"/>
    <w:rsid w:val="003F1E94"/>
    <w:rsid w:val="003F2FF5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76E9"/>
    <w:rsid w:val="004206F3"/>
    <w:rsid w:val="004207D2"/>
    <w:rsid w:val="00421120"/>
    <w:rsid w:val="004211B0"/>
    <w:rsid w:val="00422382"/>
    <w:rsid w:val="00422805"/>
    <w:rsid w:val="00423538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3BA"/>
    <w:rsid w:val="004333C4"/>
    <w:rsid w:val="0043364E"/>
    <w:rsid w:val="004336DD"/>
    <w:rsid w:val="00433BAA"/>
    <w:rsid w:val="00434E1C"/>
    <w:rsid w:val="004351D2"/>
    <w:rsid w:val="0043683A"/>
    <w:rsid w:val="00437766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C40"/>
    <w:rsid w:val="00446C98"/>
    <w:rsid w:val="00446DDE"/>
    <w:rsid w:val="00447255"/>
    <w:rsid w:val="00447ADB"/>
    <w:rsid w:val="004508CA"/>
    <w:rsid w:val="004511B2"/>
    <w:rsid w:val="004511B7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56"/>
    <w:rsid w:val="00460884"/>
    <w:rsid w:val="00460B05"/>
    <w:rsid w:val="00460FFE"/>
    <w:rsid w:val="0046136C"/>
    <w:rsid w:val="0046170F"/>
    <w:rsid w:val="00461852"/>
    <w:rsid w:val="004618DF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A09"/>
    <w:rsid w:val="00467B40"/>
    <w:rsid w:val="00471257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9024F"/>
    <w:rsid w:val="00490D62"/>
    <w:rsid w:val="00490E9A"/>
    <w:rsid w:val="00491397"/>
    <w:rsid w:val="00491466"/>
    <w:rsid w:val="00491747"/>
    <w:rsid w:val="00491B42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6078"/>
    <w:rsid w:val="004F623B"/>
    <w:rsid w:val="004F6298"/>
    <w:rsid w:val="004F7339"/>
    <w:rsid w:val="004F74F8"/>
    <w:rsid w:val="005001FE"/>
    <w:rsid w:val="005007C1"/>
    <w:rsid w:val="00501195"/>
    <w:rsid w:val="0050150B"/>
    <w:rsid w:val="00501CDA"/>
    <w:rsid w:val="00502507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74A4"/>
    <w:rsid w:val="00597CD0"/>
    <w:rsid w:val="005A0278"/>
    <w:rsid w:val="005A1176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E70"/>
    <w:rsid w:val="005B2E7A"/>
    <w:rsid w:val="005B3230"/>
    <w:rsid w:val="005B3277"/>
    <w:rsid w:val="005B331D"/>
    <w:rsid w:val="005B37D6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5127"/>
    <w:rsid w:val="005E538B"/>
    <w:rsid w:val="005E5686"/>
    <w:rsid w:val="005E5761"/>
    <w:rsid w:val="005E59CC"/>
    <w:rsid w:val="005E60EF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33C4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6E9E"/>
    <w:rsid w:val="00617997"/>
    <w:rsid w:val="00617A86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7300"/>
    <w:rsid w:val="006308C9"/>
    <w:rsid w:val="006309DB"/>
    <w:rsid w:val="00631F8C"/>
    <w:rsid w:val="0063227D"/>
    <w:rsid w:val="00632B7B"/>
    <w:rsid w:val="00633123"/>
    <w:rsid w:val="00633252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C05"/>
    <w:rsid w:val="00670CC0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36D7"/>
    <w:rsid w:val="006A5891"/>
    <w:rsid w:val="006A5CA1"/>
    <w:rsid w:val="006A5DAC"/>
    <w:rsid w:val="006A66C2"/>
    <w:rsid w:val="006A67AF"/>
    <w:rsid w:val="006A68CF"/>
    <w:rsid w:val="006A74ED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55DE"/>
    <w:rsid w:val="006E599E"/>
    <w:rsid w:val="006E5B40"/>
    <w:rsid w:val="006E5DCB"/>
    <w:rsid w:val="006E6555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D2"/>
    <w:rsid w:val="006F39CE"/>
    <w:rsid w:val="006F3F8C"/>
    <w:rsid w:val="006F4029"/>
    <w:rsid w:val="006F4197"/>
    <w:rsid w:val="006F5A7C"/>
    <w:rsid w:val="006F6243"/>
    <w:rsid w:val="006F63A8"/>
    <w:rsid w:val="006F6D23"/>
    <w:rsid w:val="006F7032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71A6"/>
    <w:rsid w:val="00717453"/>
    <w:rsid w:val="007176AB"/>
    <w:rsid w:val="00720C13"/>
    <w:rsid w:val="00721BBD"/>
    <w:rsid w:val="00721C23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53C7"/>
    <w:rsid w:val="00736179"/>
    <w:rsid w:val="0073620D"/>
    <w:rsid w:val="0073642F"/>
    <w:rsid w:val="00736995"/>
    <w:rsid w:val="00736B31"/>
    <w:rsid w:val="007375A3"/>
    <w:rsid w:val="00737D9C"/>
    <w:rsid w:val="00737E84"/>
    <w:rsid w:val="00740509"/>
    <w:rsid w:val="00740FEA"/>
    <w:rsid w:val="0074161A"/>
    <w:rsid w:val="0074169B"/>
    <w:rsid w:val="007416A0"/>
    <w:rsid w:val="007419A0"/>
    <w:rsid w:val="00741B4C"/>
    <w:rsid w:val="00741D8F"/>
    <w:rsid w:val="00742035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336B"/>
    <w:rsid w:val="007B3F5D"/>
    <w:rsid w:val="007B4224"/>
    <w:rsid w:val="007B43C3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70"/>
    <w:rsid w:val="008321D6"/>
    <w:rsid w:val="008331FE"/>
    <w:rsid w:val="00833D8D"/>
    <w:rsid w:val="00833E2C"/>
    <w:rsid w:val="00833E69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98B"/>
    <w:rsid w:val="00887BD1"/>
    <w:rsid w:val="0089005F"/>
    <w:rsid w:val="008905DB"/>
    <w:rsid w:val="00890610"/>
    <w:rsid w:val="00890B72"/>
    <w:rsid w:val="008918F8"/>
    <w:rsid w:val="00891CA7"/>
    <w:rsid w:val="00892273"/>
    <w:rsid w:val="0089263E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243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5B1"/>
    <w:rsid w:val="008D5271"/>
    <w:rsid w:val="008D6105"/>
    <w:rsid w:val="008D6113"/>
    <w:rsid w:val="008D6319"/>
    <w:rsid w:val="008D6B95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C9D"/>
    <w:rsid w:val="00912F4B"/>
    <w:rsid w:val="009131C2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502B8"/>
    <w:rsid w:val="009502F3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A50"/>
    <w:rsid w:val="009A5A79"/>
    <w:rsid w:val="009A5BAD"/>
    <w:rsid w:val="009A5DBE"/>
    <w:rsid w:val="009A67A2"/>
    <w:rsid w:val="009A6C47"/>
    <w:rsid w:val="009A6D6B"/>
    <w:rsid w:val="009A6DF2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AC3"/>
    <w:rsid w:val="009C0B0A"/>
    <w:rsid w:val="009C0DD9"/>
    <w:rsid w:val="009C0FF9"/>
    <w:rsid w:val="009C1110"/>
    <w:rsid w:val="009C12E9"/>
    <w:rsid w:val="009C21B1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1D8E"/>
    <w:rsid w:val="009E252D"/>
    <w:rsid w:val="009E2531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3A81"/>
    <w:rsid w:val="00A03D13"/>
    <w:rsid w:val="00A03DEF"/>
    <w:rsid w:val="00A03EA1"/>
    <w:rsid w:val="00A05A2D"/>
    <w:rsid w:val="00A06248"/>
    <w:rsid w:val="00A067EF"/>
    <w:rsid w:val="00A06C7E"/>
    <w:rsid w:val="00A0742D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5006"/>
    <w:rsid w:val="00AB5406"/>
    <w:rsid w:val="00AB6B8F"/>
    <w:rsid w:val="00AB760D"/>
    <w:rsid w:val="00AC028D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981"/>
    <w:rsid w:val="00AC4D7B"/>
    <w:rsid w:val="00AC4D82"/>
    <w:rsid w:val="00AC4DC0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50CC"/>
    <w:rsid w:val="00B156B3"/>
    <w:rsid w:val="00B15772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7C9"/>
    <w:rsid w:val="00B25E9C"/>
    <w:rsid w:val="00B26443"/>
    <w:rsid w:val="00B26617"/>
    <w:rsid w:val="00B26821"/>
    <w:rsid w:val="00B26C8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D71"/>
    <w:rsid w:val="00B47E2D"/>
    <w:rsid w:val="00B502DC"/>
    <w:rsid w:val="00B50508"/>
    <w:rsid w:val="00B50CE2"/>
    <w:rsid w:val="00B50ED9"/>
    <w:rsid w:val="00B519EC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364"/>
    <w:rsid w:val="00BE73CD"/>
    <w:rsid w:val="00BE7B59"/>
    <w:rsid w:val="00BF096B"/>
    <w:rsid w:val="00BF1B36"/>
    <w:rsid w:val="00BF2C3B"/>
    <w:rsid w:val="00BF2DFA"/>
    <w:rsid w:val="00BF34AD"/>
    <w:rsid w:val="00BF36D0"/>
    <w:rsid w:val="00BF3BC4"/>
    <w:rsid w:val="00BF4362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B24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814"/>
    <w:rsid w:val="00C20C8A"/>
    <w:rsid w:val="00C21E9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62B"/>
    <w:rsid w:val="00C2765E"/>
    <w:rsid w:val="00C3071A"/>
    <w:rsid w:val="00C30C81"/>
    <w:rsid w:val="00C312A7"/>
    <w:rsid w:val="00C31C71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1518"/>
    <w:rsid w:val="00CB18B9"/>
    <w:rsid w:val="00CB208E"/>
    <w:rsid w:val="00CB252C"/>
    <w:rsid w:val="00CB2907"/>
    <w:rsid w:val="00CB2964"/>
    <w:rsid w:val="00CB2AE0"/>
    <w:rsid w:val="00CB2BE1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462"/>
    <w:rsid w:val="00D038E4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1C0"/>
    <w:rsid w:val="00D323AE"/>
    <w:rsid w:val="00D32B3D"/>
    <w:rsid w:val="00D32F3D"/>
    <w:rsid w:val="00D32F68"/>
    <w:rsid w:val="00D334C6"/>
    <w:rsid w:val="00D334E0"/>
    <w:rsid w:val="00D33973"/>
    <w:rsid w:val="00D33B3B"/>
    <w:rsid w:val="00D33CEE"/>
    <w:rsid w:val="00D33E18"/>
    <w:rsid w:val="00D33F79"/>
    <w:rsid w:val="00D34566"/>
    <w:rsid w:val="00D34728"/>
    <w:rsid w:val="00D34BAF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19F"/>
    <w:rsid w:val="00D905BF"/>
    <w:rsid w:val="00D90937"/>
    <w:rsid w:val="00D91236"/>
    <w:rsid w:val="00D91618"/>
    <w:rsid w:val="00D91D9D"/>
    <w:rsid w:val="00D92537"/>
    <w:rsid w:val="00D937C7"/>
    <w:rsid w:val="00D937FF"/>
    <w:rsid w:val="00D938CE"/>
    <w:rsid w:val="00D93A33"/>
    <w:rsid w:val="00D947AB"/>
    <w:rsid w:val="00D948D2"/>
    <w:rsid w:val="00D94B09"/>
    <w:rsid w:val="00D95227"/>
    <w:rsid w:val="00D952AD"/>
    <w:rsid w:val="00D957C7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D36"/>
    <w:rsid w:val="00DA5D4D"/>
    <w:rsid w:val="00DA665E"/>
    <w:rsid w:val="00DA6A0E"/>
    <w:rsid w:val="00DA7D82"/>
    <w:rsid w:val="00DB0717"/>
    <w:rsid w:val="00DB0AA8"/>
    <w:rsid w:val="00DB0F1E"/>
    <w:rsid w:val="00DB11F5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C91"/>
    <w:rsid w:val="00DD436C"/>
    <w:rsid w:val="00DD447C"/>
    <w:rsid w:val="00DD4568"/>
    <w:rsid w:val="00DD5D7D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7AD"/>
    <w:rsid w:val="00E12D26"/>
    <w:rsid w:val="00E13475"/>
    <w:rsid w:val="00E139FA"/>
    <w:rsid w:val="00E13E9C"/>
    <w:rsid w:val="00E14379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E2"/>
    <w:rsid w:val="00E46648"/>
    <w:rsid w:val="00E46998"/>
    <w:rsid w:val="00E50332"/>
    <w:rsid w:val="00E510D8"/>
    <w:rsid w:val="00E51212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4104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E0E"/>
    <w:rsid w:val="00E86291"/>
    <w:rsid w:val="00E863D5"/>
    <w:rsid w:val="00E86611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EF"/>
    <w:rsid w:val="00EA1854"/>
    <w:rsid w:val="00EA21D1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42F"/>
    <w:rsid w:val="00EA68F9"/>
    <w:rsid w:val="00EA6CFC"/>
    <w:rsid w:val="00EA79B2"/>
    <w:rsid w:val="00EA7E82"/>
    <w:rsid w:val="00EB0015"/>
    <w:rsid w:val="00EB035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55C9"/>
    <w:rsid w:val="00ED57FD"/>
    <w:rsid w:val="00ED58BF"/>
    <w:rsid w:val="00ED5911"/>
    <w:rsid w:val="00ED5C30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F10"/>
    <w:rsid w:val="00EE7EC2"/>
    <w:rsid w:val="00EE7F64"/>
    <w:rsid w:val="00EF08A6"/>
    <w:rsid w:val="00EF0910"/>
    <w:rsid w:val="00EF1748"/>
    <w:rsid w:val="00EF1BC1"/>
    <w:rsid w:val="00EF20DD"/>
    <w:rsid w:val="00EF2964"/>
    <w:rsid w:val="00EF3142"/>
    <w:rsid w:val="00EF34AD"/>
    <w:rsid w:val="00EF368A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FDD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306A"/>
    <w:rsid w:val="00F7364F"/>
    <w:rsid w:val="00F737D1"/>
    <w:rsid w:val="00F7385E"/>
    <w:rsid w:val="00F73B1C"/>
    <w:rsid w:val="00F73FDF"/>
    <w:rsid w:val="00F74D40"/>
    <w:rsid w:val="00F75C76"/>
    <w:rsid w:val="00F75DBA"/>
    <w:rsid w:val="00F75FEB"/>
    <w:rsid w:val="00F76DD8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F9D"/>
    <w:rsid w:val="00F91768"/>
    <w:rsid w:val="00F91E2E"/>
    <w:rsid w:val="00F91F91"/>
    <w:rsid w:val="00F9287A"/>
    <w:rsid w:val="00F92D69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22D2"/>
    <w:rsid w:val="00FC25ED"/>
    <w:rsid w:val="00FC26BB"/>
    <w:rsid w:val="00FC3161"/>
    <w:rsid w:val="00FC3876"/>
    <w:rsid w:val="00FC453A"/>
    <w:rsid w:val="00FC4CF3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FBE0"/>
  <w15:docId w15:val="{08BA573B-01E4-4BB2-9598-8E83F81C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Заголовок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2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3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4.xml.rels><?xml version="1.0" encoding="UTF-8" standalone="yes" ?><Relationships xmlns="http://schemas.openxmlformats.org/package/2006/relationships"><Relationship Id="rId2" Target="../drawings/drawing1.xml" Type="http://schemas.openxmlformats.org/officeDocument/2006/relationships/chartUserShapes"/><Relationship Id="rId1" Target="NULL" TargetMode="External" Type="http://schemas.openxmlformats.org/officeDocument/2006/relationships/oleObject"/></Relationships>
</file>

<file path=word/charts/_rels/chart5.xml.rels><?xml version="1.0" encoding="UTF-8" standalone="yes" ?><Relationships xmlns="http://schemas.openxmlformats.org/package/2006/relationships"><Relationship Id="rId3" Target="../theme/themeOverride1.xml" Type="http://schemas.openxmlformats.org/officeDocument/2006/relationships/themeOverride"/><Relationship Id="rId2" Target="colors1.xml" Type="http://schemas.microsoft.com/office/2011/relationships/chartColorStyle"/><Relationship Id="rId1" Target="style1.xml" Type="http://schemas.microsoft.com/office/2011/relationships/chartStyle"/><Relationship Id="rId4" Target="NULL" TargetMode="External" Type="http://schemas.openxmlformats.org/officeDocument/2006/relationships/oleObject"/></Relationships>
</file>

<file path=word/charts/_rels/chart6.xml.rels><?xml version="1.0" encoding="UTF-8" standalone="yes" ?><Relationships xmlns="http://schemas.openxmlformats.org/package/2006/relationships"><Relationship Id="rId2" Target="NULL" TargetMode="External" Type="http://schemas.openxmlformats.org/officeDocument/2006/relationships/oleObject"/><Relationship Id="rId1" Target="../theme/themeOverride2.xml" Type="http://schemas.openxmlformats.org/officeDocument/2006/relationships/themeOverride"/></Relationships>
</file>

<file path=word/charts/_rels/chart7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8.xml.rels><?xml version="1.0" encoding="UTF-8" standalone="yes" ?><Relationships xmlns="http://schemas.openxmlformats.org/package/2006/relationships"><Relationship Id="rId3" Target="NULL" TargetMode="External" Type="http://schemas.openxmlformats.org/officeDocument/2006/relationships/oleObject"/><Relationship Id="rId2" Target="colors2.xml" Type="http://schemas.microsoft.com/office/2011/relationships/chartColorStyle"/><Relationship Id="rId1" Target="style2.xml" Type="http://schemas.microsoft.com/office/2011/relationships/chartStyl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266185476815402E-2"/>
          <c:y val="0.31371335581034115"/>
          <c:w val="0.88762150856209787"/>
          <c:h val="0.593455021741050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Лист1!$C$57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611-41E3-B61B-4B1557426F9F}"/>
                </c:ext>
              </c:extLst>
            </c:dLbl>
            <c:dLbl>
              <c:idx val="1"/>
              <c:layout>
                <c:manualLayout>
                  <c:x val="0"/>
                  <c:y val="2.06176328489867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4630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93A-4CAF-93C3-BD553D20C0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4169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1EB3-4A0A-84FB-2543533B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Лист1!$C$58:$E$58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Лист1!$C$59:$E$59</c:f>
              <c:numCache>
                <c:formatCode>General</c:formatCode>
                <c:ptCount val="3"/>
                <c:pt idx="0">
                  <c:v>4152</c:v>
                </c:pt>
                <c:pt idx="1">
                  <c:v>4630</c:v>
                </c:pt>
                <c:pt idx="2">
                  <c:v>4169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3A-4CAF-93C3-BD553D20C0F5}"/>
            </c:ext>
          </c:extLst>
        </c:ser>
        <c:ser>
          <c:idx val="5"/>
          <c:order val="1"/>
          <c:tx>
            <c:strRef>
              <c:f>Лист1!$R$58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1150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EB3-4A0A-84FB-2543533B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Лист1!$R$60:$T$60</c:f>
              <c:numCache>
                <c:formatCode>General</c:formatCode>
                <c:ptCount val="3"/>
                <c:pt idx="0">
                  <c:v>1412</c:v>
                </c:pt>
                <c:pt idx="1">
                  <c:v>1535</c:v>
                </c:pt>
                <c:pt idx="2">
                  <c:v>1150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3A-4CAF-93C3-BD553D20C0F5}"/>
            </c:ext>
          </c:extLst>
        </c:ser>
        <c:ser>
          <c:idx val="1"/>
          <c:order val="2"/>
          <c:tx>
            <c:strRef>
              <c:f>Лист1!$F$57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122327626300275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93A-4CAF-93C3-BD553D20C0F5}"/>
                </c:ext>
              </c:extLst>
            </c:dLbl>
            <c:dLbl>
              <c:idx val="1"/>
              <c:layout>
                <c:manualLayout>
                  <c:x val="6.497862101040220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1171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93A-4CAF-93C3-BD553D20C0F5}"/>
                </c:ext>
              </c:extLst>
            </c:dLbl>
            <c:dLbl>
              <c:idx val="2"/>
              <c:layout>
                <c:manualLayout>
                  <c:x val="6.497862101040280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93A-4CAF-93C3-BD553D20C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Лист1!$C$58:$E$58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Лист1!$F$60:$H$60</c:f>
              <c:numCache>
                <c:formatCode>General</c:formatCode>
                <c:ptCount val="3"/>
                <c:pt idx="0">
                  <c:v>1310</c:v>
                </c:pt>
                <c:pt idx="1">
                  <c:v>1171</c:v>
                </c:pt>
                <c:pt idx="2">
                  <c:v>1027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3A-4CAF-93C3-BD553D20C0F5}"/>
            </c:ext>
          </c:extLst>
        </c:ser>
        <c:ser>
          <c:idx val="3"/>
          <c:order val="3"/>
          <c:tx>
            <c:strRef>
              <c:f>Лист1!$L$58</c:f>
              <c:strCache>
                <c:ptCount val="1"/>
                <c:pt idx="0">
                  <c:v>Электронная почта и портал ВО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1287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EB3-4A0A-84FB-2543533B6B9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EB3-4A0A-84FB-2543533B6B9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1EB3-4A0A-84FB-2543533B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Лист1!$C$58:$E$58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Лист1!$L$60:$N$60</c:f>
              <c:numCache>
                <c:formatCode>General</c:formatCode>
                <c:ptCount val="3"/>
                <c:pt idx="0">
                  <c:v>1287</c:v>
                </c:pt>
                <c:pt idx="1">
                  <c:v>1317</c:v>
                </c:pt>
                <c:pt idx="2">
                  <c:v>1135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93A-4CAF-93C3-BD553D20C0F5}"/>
            </c:ext>
          </c:extLst>
        </c:ser>
        <c:ser>
          <c:idx val="2"/>
          <c:order val="4"/>
          <c:tx>
            <c:strRef>
              <c:f>Лист1!$I$58</c:f>
              <c:strCache>
                <c:ptCount val="1"/>
                <c:pt idx="0">
                  <c:v>В ходе личного приема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EB3-4A0A-84FB-2543533B6B9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EB3-4A0A-84FB-2543533B6B9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737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1EB3-4A0A-84FB-2543533B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Лист1!$C$58:$E$58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Лист1!$I$60:$K$60</c:f>
              <c:numCache>
                <c:formatCode>General</c:formatCode>
                <c:ptCount val="3"/>
                <c:pt idx="0">
                  <c:v>31</c:v>
                </c:pt>
                <c:pt idx="1">
                  <c:v>486</c:v>
                </c:pt>
                <c:pt idx="2">
                  <c:v>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3A-4CAF-93C3-BD553D20C0F5}"/>
            </c:ext>
          </c:extLst>
        </c:ser>
        <c:ser>
          <c:idx val="4"/>
          <c:order val="5"/>
          <c:tx>
            <c:strRef>
              <c:f>Лист1!$O$58</c:f>
              <c:strCache>
                <c:ptCount val="1"/>
                <c:pt idx="0">
                  <c:v>Общественные приемные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EB3-4A0A-84FB-2543533B6B9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EB3-4A0A-84FB-2543533B6B9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1EB3-4A0A-84FB-2543533B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Лист1!$C$58:$E$58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Лист1!$O$60:$Q$60</c:f>
              <c:numCache>
                <c:formatCode>General</c:formatCode>
                <c:ptCount val="3"/>
                <c:pt idx="0">
                  <c:v>112</c:v>
                </c:pt>
                <c:pt idx="1">
                  <c:v>131</c:v>
                </c:pt>
                <c:pt idx="2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93A-4CAF-93C3-BD553D20C0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134178816"/>
        <c:axId val="118424128"/>
      </c:barChart>
      <c:catAx>
        <c:axId val="134178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18424128"/>
        <c:crosses val="autoZero"/>
        <c:auto val="1"/>
        <c:lblAlgn val="ctr"/>
        <c:lblOffset val="100"/>
        <c:noMultiLvlLbl val="0"/>
      </c:catAx>
      <c:valAx>
        <c:axId val="11842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3417881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4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306267128981134E-2"/>
          <c:y val="0.21270119858857592"/>
          <c:w val="0.84914006072899839"/>
          <c:h val="0.635629504415824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Лист1!$D$4</c:f>
              <c:strCache>
                <c:ptCount val="1"/>
                <c:pt idx="0">
                  <c:v>1 кв. 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7.3953234187473611E-3"/>
                  <c:y val="-3.22978933889772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76-49A5-B111-C2BE982EFA8C}"/>
                </c:ext>
              </c:extLst>
            </c:dLbl>
            <c:dLbl>
              <c:idx val="6"/>
              <c:layout>
                <c:manualLayout>
                  <c:x val="-1.294181598280791E-2"/>
                  <c:y val="-9.68936801669317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76-49A5-B111-C2BE982EFA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solidFill>
                      <a:srgbClr val="C0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Лист1!$C$5:$C$10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Лист1!$D$5:$D$10</c:f>
              <c:numCache>
                <c:formatCode>General</c:formatCode>
                <c:ptCount val="6"/>
                <c:pt idx="0">
                  <c:v>1412</c:v>
                </c:pt>
                <c:pt idx="1">
                  <c:v>212</c:v>
                </c:pt>
                <c:pt idx="2">
                  <c:v>172</c:v>
                </c:pt>
                <c:pt idx="3">
                  <c:v>123</c:v>
                </c:pt>
                <c:pt idx="4">
                  <c:v>90</c:v>
                </c:pt>
                <c:pt idx="5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76-49A5-B111-C2BE982EFA8C}"/>
            </c:ext>
          </c:extLst>
        </c:ser>
        <c:ser>
          <c:idx val="1"/>
          <c:order val="1"/>
          <c:tx>
            <c:strRef>
              <c:f>Лист1!$E$4</c:f>
              <c:strCache>
                <c:ptCount val="1"/>
                <c:pt idx="0">
                  <c:v>1 кв. 2020</c:v>
                </c:pt>
              </c:strCache>
            </c:strRef>
          </c:tx>
          <c:spPr>
            <a:solidFill>
              <a:srgbClr val="0000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9.2441542734342224E-3"/>
                  <c:y val="-3.22978933889772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76-49A5-B111-C2BE982EFA8C}"/>
                </c:ext>
              </c:extLst>
            </c:dLbl>
            <c:dLbl>
              <c:idx val="2"/>
              <c:layout>
                <c:manualLayout>
                  <c:x val="5.5464925640605336E-3"/>
                  <c:y val="-1.184242410459785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76-49A5-B111-C2BE982EFA8C}"/>
                </c:ext>
              </c:extLst>
            </c:dLbl>
            <c:dLbl>
              <c:idx val="4"/>
              <c:layout>
                <c:manualLayout>
                  <c:x val="9.2441542734340871E-3"/>
                  <c:y val="-1.184242410459785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76-49A5-B111-C2BE982EFA8C}"/>
                </c:ext>
              </c:extLst>
            </c:dLbl>
            <c:dLbl>
              <c:idx val="5"/>
              <c:layout>
                <c:manualLayout>
                  <c:x val="7.39532341874737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76-49A5-B111-C2BE982EFA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solidFill>
                      <a:srgbClr val="0000CC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Лист1!$C$5:$C$10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Лист1!$E$5:$E$10</c:f>
              <c:numCache>
                <c:formatCode>General</c:formatCode>
                <c:ptCount val="6"/>
                <c:pt idx="0">
                  <c:v>1535</c:v>
                </c:pt>
                <c:pt idx="1">
                  <c:v>96</c:v>
                </c:pt>
                <c:pt idx="2">
                  <c:v>184</c:v>
                </c:pt>
                <c:pt idx="3">
                  <c:v>146</c:v>
                </c:pt>
                <c:pt idx="4">
                  <c:v>65</c:v>
                </c:pt>
                <c:pt idx="5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B76-49A5-B111-C2BE982EFA8C}"/>
            </c:ext>
          </c:extLst>
        </c:ser>
        <c:ser>
          <c:idx val="2"/>
          <c:order val="2"/>
          <c:tx>
            <c:strRef>
              <c:f>Лист1!$F$4</c:f>
              <c:strCache>
                <c:ptCount val="1"/>
                <c:pt idx="0">
                  <c:v>1 кв. 2019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4790646837494755E-2"/>
                  <c:y val="-3.229789338897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B76-49A5-B111-C2BE982EFA8C}"/>
                </c:ext>
              </c:extLst>
            </c:dLbl>
            <c:dLbl>
              <c:idx val="1"/>
              <c:layout>
                <c:manualLayout>
                  <c:x val="1.109298512812106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B76-49A5-B111-C2BE982EFA8C}"/>
                </c:ext>
              </c:extLst>
            </c:dLbl>
            <c:dLbl>
              <c:idx val="2"/>
              <c:layout>
                <c:manualLayout>
                  <c:x val="3.69766170937362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B76-49A5-B111-C2BE982EFA8C}"/>
                </c:ext>
              </c:extLst>
            </c:dLbl>
            <c:dLbl>
              <c:idx val="3"/>
              <c:layout>
                <c:manualLayout>
                  <c:x val="1.8488308546868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B76-49A5-B111-C2BE982EFA8C}"/>
                </c:ext>
              </c:extLst>
            </c:dLbl>
            <c:dLbl>
              <c:idx val="4"/>
              <c:layout>
                <c:manualLayout>
                  <c:x val="1.294181598280791E-2"/>
                  <c:y val="3.22978933889772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B76-49A5-B111-C2BE982EFA8C}"/>
                </c:ext>
              </c:extLst>
            </c:dLbl>
            <c:dLbl>
              <c:idx val="5"/>
              <c:layout>
                <c:manualLayout>
                  <c:x val="1.294181598280791E-2"/>
                  <c:y val="-6.45957867779545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B76-49A5-B111-C2BE982EFA8C}"/>
                </c:ext>
              </c:extLst>
            </c:dLbl>
            <c:dLbl>
              <c:idx val="6"/>
              <c:layout>
                <c:manualLayout>
                  <c:x val="1.2941815982807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B76-49A5-B111-C2BE982EFA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solidFill>
                      <a:srgbClr val="0066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Лист1!$C$5:$C$10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Лист1!$F$5:$F$10</c:f>
              <c:numCache>
                <c:formatCode>General</c:formatCode>
                <c:ptCount val="6"/>
                <c:pt idx="0">
                  <c:v>1150</c:v>
                </c:pt>
                <c:pt idx="1">
                  <c:v>75</c:v>
                </c:pt>
                <c:pt idx="2">
                  <c:v>137</c:v>
                </c:pt>
                <c:pt idx="3">
                  <c:v>110</c:v>
                </c:pt>
                <c:pt idx="4">
                  <c:v>56</c:v>
                </c:pt>
                <c:pt idx="5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B76-49A5-B111-C2BE982EFA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2"/>
        <c:shape val="cylinder"/>
        <c:axId val="134221824"/>
        <c:axId val="118425280"/>
        <c:axId val="0"/>
      </c:bar3DChart>
      <c:catAx>
        <c:axId val="13422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118425280"/>
        <c:crosses val="autoZero"/>
        <c:auto val="1"/>
        <c:lblAlgn val="ctr"/>
        <c:lblOffset val="100"/>
        <c:noMultiLvlLbl val="0"/>
      </c:catAx>
      <c:valAx>
        <c:axId val="118425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342218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7671791465434136"/>
          <c:y val="8.9050028748434484E-2"/>
          <c:w val="0.65632773495580188"/>
          <c:h val="9.5061579901769888E-2"/>
        </c:manualLayout>
      </c:layout>
      <c:overlay val="0"/>
      <c:txPr>
        <a:bodyPr/>
        <a:lstStyle/>
        <a:p>
          <a:pPr>
            <a:defRPr sz="1800" b="1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110878855153828E-2"/>
          <c:y val="0.24148521347946625"/>
          <c:w val="0.88750731574222763"/>
          <c:h val="0.56904849087199871"/>
        </c:manualLayout>
      </c:layout>
      <c:bar3DChart>
        <c:barDir val="col"/>
        <c:grouping val="stacked"/>
        <c:varyColors val="0"/>
        <c:ser>
          <c:idx val="3"/>
          <c:order val="0"/>
          <c:tx>
            <c:strRef>
              <c:f>Лист1!$C$26</c:f>
              <c:strCache>
                <c:ptCount val="1"/>
              </c:strCache>
            </c:strRef>
          </c:tx>
          <c:spPr>
            <a:solidFill>
              <a:srgbClr val="FF0D0D"/>
            </a:solidFill>
          </c:spPr>
          <c:invertIfNegative val="0"/>
          <c:dLbls>
            <c:dLbl>
              <c:idx val="0"/>
              <c:layout>
                <c:manualLayout>
                  <c:x val="3.4590062894955989E-2"/>
                  <c:y val="-5.41573514126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4C-4A9B-A8EC-50B0A2033F34}"/>
                </c:ext>
              </c:extLst>
            </c:dLbl>
            <c:dLbl>
              <c:idx val="1"/>
              <c:layout>
                <c:manualLayout>
                  <c:x val="3.052064373084349E-2"/>
                  <c:y val="-3.61049009417977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4C-4A9B-A8EC-50B0A2033F34}"/>
                </c:ext>
              </c:extLst>
            </c:dLbl>
            <c:dLbl>
              <c:idx val="2"/>
              <c:layout>
                <c:manualLayout>
                  <c:x val="3.2555353312899722E-2"/>
                  <c:y val="-7.2212644789181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4C-4A9B-A8EC-50B0A2033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Лист1!$D$22:$F$22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Лист1!$D$26:$F$26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3-494C-4A9B-A8EC-50B0A2033F34}"/>
            </c:ext>
          </c:extLst>
        </c:ser>
        <c:ser>
          <c:idx val="0"/>
          <c:order val="1"/>
          <c:tx>
            <c:strRef>
              <c:f>Лист1!$C$25</c:f>
              <c:strCache>
                <c:ptCount val="1"/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3.4590062894955954E-2"/>
                  <c:y val="-2.5273430659258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4C-4A9B-A8EC-50B0A2033F34}"/>
                </c:ext>
              </c:extLst>
            </c:dLbl>
            <c:dLbl>
              <c:idx val="1"/>
              <c:layout>
                <c:manualLayout>
                  <c:x val="2.848577393543434E-2"/>
                  <c:y val="-1.0831470282539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4C-4A9B-A8EC-50B0A2033F34}"/>
                </c:ext>
              </c:extLst>
            </c:dLbl>
            <c:dLbl>
              <c:idx val="2"/>
              <c:layout>
                <c:manualLayout>
                  <c:x val="3.0520643730843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4C-4A9B-A8EC-50B0A2033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Лист1!$D$22:$F$22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Лист1!$D$25:$F$25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494C-4A9B-A8EC-50B0A2033F34}"/>
            </c:ext>
          </c:extLst>
        </c:ser>
        <c:ser>
          <c:idx val="1"/>
          <c:order val="2"/>
          <c:tx>
            <c:strRef>
              <c:f>Лист1!$C$24</c:f>
              <c:strCache>
                <c:ptCount val="1"/>
                <c:pt idx="0">
                  <c:v>- коллективные</c:v>
                </c:pt>
              </c:strCache>
            </c:strRef>
          </c:tx>
          <c:spPr>
            <a:solidFill>
              <a:srgbClr val="009900"/>
            </a:solidFill>
          </c:spPr>
          <c:invertIfNegative val="0"/>
          <c:dLbls>
            <c:dLbl>
              <c:idx val="0"/>
              <c:layout>
                <c:manualLayout>
                  <c:x val="3.0520483517490572E-2"/>
                  <c:y val="-2.842905585968327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4C-4A9B-A8EC-50B0A2033F34}"/>
                </c:ext>
              </c:extLst>
            </c:dLbl>
            <c:dLbl>
              <c:idx val="1"/>
              <c:layout>
                <c:manualLayout>
                  <c:x val="2.6451224566731026E-2"/>
                  <c:y val="-1.0831470282539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4C-4A9B-A8EC-50B0A2033F34}"/>
                </c:ext>
              </c:extLst>
            </c:dLbl>
            <c:dLbl>
              <c:idx val="2"/>
              <c:layout>
                <c:manualLayout>
                  <c:x val="2.6451224566731026E-2"/>
                  <c:y val="-3.6107743847383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94C-4A9B-A8EC-50B0A2033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Лист1!$D$22:$F$22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Лист1!$D$24:$F$24</c:f>
              <c:numCache>
                <c:formatCode>0.0%</c:formatCode>
                <c:ptCount val="3"/>
                <c:pt idx="0">
                  <c:v>0.03</c:v>
                </c:pt>
                <c:pt idx="1">
                  <c:v>5.8000000000000003E-2</c:v>
                </c:pt>
                <c:pt idx="2">
                  <c:v>5.8999999999999997E-2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94C-4A9B-A8EC-50B0A2033F34}"/>
            </c:ext>
          </c:extLst>
        </c:ser>
        <c:ser>
          <c:idx val="2"/>
          <c:order val="3"/>
          <c:tx>
            <c:strRef>
              <c:f>Лист1!$C$23</c:f>
              <c:strCache>
                <c:ptCount val="1"/>
                <c:pt idx="0">
                  <c:v>- повторные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3.2555353312899722E-2"/>
                  <c:y val="-4.33264497112745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494C-4A9B-A8EC-50B0A2033F34}"/>
                </c:ext>
              </c:extLst>
            </c:dLbl>
            <c:dLbl>
              <c:idx val="1"/>
              <c:layout>
                <c:manualLayout>
                  <c:x val="2.4416514984674793E-2"/>
                  <c:y val="-3.610490094179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94C-4A9B-A8EC-50B0A2033F34}"/>
                </c:ext>
              </c:extLst>
            </c:dLbl>
            <c:dLbl>
              <c:idx val="2"/>
              <c:layout>
                <c:manualLayout>
                  <c:x val="2.8485934148787258E-2"/>
                  <c:y val="-6.859988037053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94C-4A9B-A8EC-50B0A2033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Лист1!$D$22:$F$22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Лист1!$D$23:$F$23</c:f>
              <c:numCache>
                <c:formatCode>0.0%</c:formatCode>
                <c:ptCount val="3"/>
                <c:pt idx="0">
                  <c:v>5.1999999999999998E-2</c:v>
                </c:pt>
                <c:pt idx="1">
                  <c:v>0.04</c:v>
                </c:pt>
                <c:pt idx="2">
                  <c:v>8.0000000000000002E-3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94C-4A9B-A8EC-50B0A2033F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2"/>
        <c:gapDepth val="0"/>
        <c:shape val="cylinder"/>
        <c:axId val="134214144"/>
        <c:axId val="118426432"/>
        <c:axId val="0"/>
      </c:bar3DChart>
      <c:catAx>
        <c:axId val="13421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18426432"/>
        <c:crosses val="autoZero"/>
        <c:auto val="1"/>
        <c:lblAlgn val="ctr"/>
        <c:lblOffset val="100"/>
        <c:noMultiLvlLbl val="0"/>
      </c:catAx>
      <c:valAx>
        <c:axId val="11842643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100"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34214144"/>
        <c:crosses val="autoZero"/>
        <c:crossBetween val="between"/>
      </c:valAx>
    </c:plotArea>
    <c:legend>
      <c:legendPos val="t"/>
      <c:legendEntry>
        <c:idx val="0"/>
        <c:delete val="1"/>
      </c:legendEntry>
      <c:legendEntry>
        <c:idx val="1"/>
        <c:delete val="1"/>
      </c:legendEntry>
      <c:legendEntry>
        <c:idx val="2"/>
        <c:txPr>
          <a:bodyPr/>
          <a:lstStyle/>
          <a:p>
            <a:pPr>
              <a:defRPr sz="16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6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7634744636737862E-2"/>
          <c:y val="2.1662940565078656E-2"/>
          <c:w val="0.87728570382607107"/>
          <c:h val="0.14263994487037487"/>
        </c:manualLayout>
      </c:layout>
      <c:overlay val="0"/>
      <c:txPr>
        <a:bodyPr/>
        <a:lstStyle/>
        <a:p>
          <a:pPr>
            <a:defRPr sz="1200" b="1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071777717884338E-2"/>
          <c:y val="0.21046726494168611"/>
          <c:w val="0.92812678936162618"/>
          <c:h val="0.6806047391976686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- ЖКХ</c:v>
                </c:pt>
              </c:strCache>
            </c:strRef>
          </c:tx>
          <c:spPr>
            <a:solidFill>
              <a:srgbClr val="00CCFF"/>
            </a:solidFill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473378628649486E-2"/>
                  <c:y val="-1.1696456586218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8D-443B-B2A9-AE9501C4A449}"/>
                </c:ext>
              </c:extLst>
            </c:dLbl>
            <c:dLbl>
              <c:idx val="1"/>
              <c:layout>
                <c:manualLayout>
                  <c:x val="1.7788472004086224E-2"/>
                  <c:y val="9.5337720350883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8D-443B-B2A9-AE9501C4A449}"/>
                </c:ext>
              </c:extLst>
            </c:dLbl>
            <c:dLbl>
              <c:idx val="2"/>
              <c:layout>
                <c:manualLayout>
                  <c:x val="2.2883623798478168E-2"/>
                  <c:y val="-4.9080003827193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1225</c:v>
                </c:pt>
                <c:pt idx="1">
                  <c:v>1254</c:v>
                </c:pt>
                <c:pt idx="2">
                  <c:v>1361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- экономика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1.473931861229545E-2"/>
                  <c:y val="7.00440394414650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8D-443B-B2A9-AE9501C4A449}"/>
                </c:ext>
              </c:extLst>
            </c:dLbl>
            <c:dLbl>
              <c:idx val="1"/>
              <c:layout>
                <c:manualLayout>
                  <c:x val="1.9321527590610777E-2"/>
                  <c:y val="-2.162150027020193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2.3396446346602377E-2"/>
                  <c:y val="1.4441772417807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1076</c:v>
                </c:pt>
                <c:pt idx="1">
                  <c:v>1034</c:v>
                </c:pt>
                <c:pt idx="2">
                  <c:v>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- социальная сфера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252020892467582E-2"/>
                  <c:y val="-3.6109776285624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18D-443B-B2A9-AE9501C4A449}"/>
                </c:ext>
              </c:extLst>
            </c:dLbl>
            <c:dLbl>
              <c:idx val="1"/>
              <c:layout>
                <c:manualLayout>
                  <c:x val="1.7794124597839002E-2"/>
                  <c:y val="3.61044310445195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2.3903736568926106E-2"/>
                  <c:y val="-3.61044310445189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1113</c:v>
                </c:pt>
                <c:pt idx="1">
                  <c:v>1372</c:v>
                </c:pt>
                <c:pt idx="2">
                  <c:v>1068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- государство, общество, политика</c:v>
                </c:pt>
              </c:strCache>
            </c:strRef>
          </c:tx>
          <c:spPr>
            <a:solidFill>
              <a:srgbClr val="FF5050"/>
            </a:solidFill>
          </c:spPr>
          <c:invertIfNegative val="0"/>
          <c:dLbls>
            <c:dLbl>
              <c:idx val="0"/>
              <c:layout>
                <c:manualLayout>
                  <c:x val="1.9315995264810159E-2"/>
                  <c:y val="1.499340129985573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8306947145963322E-2"/>
                  <c:y val="7.22088620890378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2.0347095820562325E-2"/>
                  <c:y val="-7.2212644789181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518</c:v>
                </c:pt>
                <c:pt idx="1">
                  <c:v>597</c:v>
                </c:pt>
                <c:pt idx="2">
                  <c:v>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- оборона и безопасность</c:v>
                </c:pt>
              </c:strCache>
            </c:strRef>
          </c:tx>
          <c:spPr>
            <a:solidFill>
              <a:srgbClr val="9933FF"/>
            </a:solidFill>
          </c:spPr>
          <c:invertIfNegative val="0"/>
          <c:dLbls>
            <c:dLbl>
              <c:idx val="0"/>
              <c:layout>
                <c:manualLayout>
                  <c:x val="1.5274029927717758E-2"/>
                  <c:y val="-3.3942281017498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1.5274029927717645E-2"/>
                  <c:y val="-4.4124965322748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2.2911044891576526E-2"/>
                  <c:y val="-4.412496532274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220</c:v>
                </c:pt>
                <c:pt idx="1">
                  <c:v>373</c:v>
                </c:pt>
                <c:pt idx="2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4"/>
        <c:gapDepth val="0"/>
        <c:shape val="cylinder"/>
        <c:axId val="134176256"/>
        <c:axId val="118428160"/>
        <c:axId val="0"/>
      </c:bar3DChart>
      <c:catAx>
        <c:axId val="134176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18428160"/>
        <c:crosses val="autoZero"/>
        <c:auto val="1"/>
        <c:lblAlgn val="ctr"/>
        <c:lblOffset val="100"/>
        <c:noMultiLvlLbl val="0"/>
      </c:catAx>
      <c:valAx>
        <c:axId val="11842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baseline="0">
                <a:latin typeface="Times New Roman" panose="02020603050405020304" pitchFamily="18" charset="0"/>
              </a:defRPr>
            </a:pPr>
            <a:endParaRPr lang="ru-RU"/>
          </a:p>
        </c:txPr>
        <c:crossAx val="134176256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400" b="1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7.6717416844922866E-4"/>
          <c:w val="0.95668422481672555"/>
          <c:h val="0.19956358278945879"/>
        </c:manualLayout>
      </c:layout>
      <c:overlay val="0"/>
      <c:spPr>
        <a:ln>
          <a:noFill/>
        </a:ln>
      </c:spPr>
      <c:txPr>
        <a:bodyPr/>
        <a:lstStyle/>
        <a:p>
          <a:pPr>
            <a:defRPr sz="1600" b="1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Лист1!$C$302</c:f>
              <c:strCache>
                <c:ptCount val="1"/>
                <c:pt idx="0">
                  <c:v>Всего принято граждан,  в том числе: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5.55914412051464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855-49DD-AEAF-709D8498D9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486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855-49DD-AEAF-709D8498D9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737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855-49DD-AEAF-709D8498D9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Лист1!$D$301:$F$301</c:f>
              <c:strCache>
                <c:ptCount val="3"/>
                <c:pt idx="0">
                  <c:v>1 квартал 2021 года </c:v>
                </c:pt>
                <c:pt idx="1">
                  <c:v>1 квартал 2020 года </c:v>
                </c:pt>
                <c:pt idx="2">
                  <c:v>1 квартал 2019 года </c:v>
                </c:pt>
              </c:strCache>
            </c:strRef>
          </c:cat>
          <c:val>
            <c:numRef>
              <c:f>Лист1!$D$302:$F$302</c:f>
              <c:numCache>
                <c:formatCode>General</c:formatCode>
                <c:ptCount val="3"/>
                <c:pt idx="0">
                  <c:v>20</c:v>
                </c:pt>
                <c:pt idx="1">
                  <c:v>725</c:v>
                </c:pt>
                <c:pt idx="2">
                  <c:v>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55-49DD-AEAF-709D8498D9EF}"/>
            </c:ext>
          </c:extLst>
        </c:ser>
        <c:ser>
          <c:idx val="2"/>
          <c:order val="1"/>
          <c:tx>
            <c:strRef>
              <c:f>Лист1!$C$305</c:f>
              <c:strCache>
                <c:ptCount val="1"/>
                <c:pt idx="0">
                  <c:v>сотрудниками управления по работе с обращениями граждан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2.5003125390673834E-3"/>
                  <c:y val="8.98384876064151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55-49DD-AEAF-709D8498D9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457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855-49DD-AEAF-709D8498D9EF}"/>
                </c:ext>
              </c:extLst>
            </c:dLbl>
            <c:dLbl>
              <c:idx val="2"/>
              <c:layout>
                <c:manualLayout>
                  <c:x val="-9.1677067371165348E-17"/>
                  <c:y val="0.353988723665065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2855-49DD-AEAF-709D8498D9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Лист1!$D$305:$F$305</c:f>
              <c:numCache>
                <c:formatCode>General</c:formatCode>
                <c:ptCount val="3"/>
                <c:pt idx="0">
                  <c:v>2</c:v>
                </c:pt>
                <c:pt idx="1">
                  <c:v>683</c:v>
                </c:pt>
                <c:pt idx="2">
                  <c:v>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55-49DD-AEAF-709D8498D9EF}"/>
            </c:ext>
          </c:extLst>
        </c:ser>
        <c:ser>
          <c:idx val="1"/>
          <c:order val="2"/>
          <c:tx>
            <c:strRef>
              <c:f>Лист1!$C$304</c:f>
              <c:strCache>
                <c:ptCount val="1"/>
                <c:pt idx="0">
                  <c:v>должностными лицами правительства области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2855-49DD-AEAF-709D8498D9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2855-49DD-AEAF-709D8498D9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2855-49DD-AEAF-709D8498D9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Лист1!$D$304:$F$304</c:f>
              <c:numCache>
                <c:formatCode>General</c:formatCode>
                <c:ptCount val="3"/>
                <c:pt idx="0">
                  <c:v>18</c:v>
                </c:pt>
                <c:pt idx="1">
                  <c:v>42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855-49DD-AEAF-709D8498D9EF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7685376"/>
        <c:axId val="95764480"/>
      </c:barChart>
      <c:catAx>
        <c:axId val="87685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764480"/>
        <c:crosses val="autoZero"/>
        <c:auto val="1"/>
        <c:lblAlgn val="ctr"/>
        <c:lblOffset val="100"/>
        <c:noMultiLvlLbl val="0"/>
      </c:catAx>
      <c:valAx>
        <c:axId val="9576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8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</a:t>
            </a:r>
            <a:b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Общественных приемных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30252195916352576"/>
          <c:w val="0.95397970923543562"/>
          <c:h val="0.597614231554389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245161980113331E-2"/>
                  <c:y val="-2.2404779686333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DF-4827-B021-CA50F4CED02D}"/>
                </c:ext>
              </c:extLst>
            </c:dLbl>
            <c:dLbl>
              <c:idx val="1"/>
              <c:layout>
                <c:manualLayout>
                  <c:x val="1.2830107986742221E-2"/>
                  <c:y val="-1.8670649738610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DF-4827-B021-CA50F4CED02D}"/>
                </c:ext>
              </c:extLst>
            </c:dLbl>
            <c:dLbl>
              <c:idx val="2"/>
              <c:layout>
                <c:manualLayout>
                  <c:x val="1.2830107986742221E-2"/>
                  <c:y val="-2.2404779686333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DF-4827-B021-CA50F4CED0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1151</c:v>
                </c:pt>
                <c:pt idx="1">
                  <c:v>2028</c:v>
                </c:pt>
                <c:pt idx="2">
                  <c:v>2405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DF-4827-B021-CA50F4CED0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86693561626191E-2"/>
                  <c:y val="-2.6354136651514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DF-4827-B021-CA50F4CED02D}"/>
                </c:ext>
              </c:extLst>
            </c:dLbl>
            <c:dLbl>
              <c:idx val="1"/>
              <c:layout>
                <c:manualLayout>
                  <c:x val="1.8608539430272488E-2"/>
                  <c:y val="-1.58371213680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DF-4827-B021-CA50F4CED02D}"/>
                </c:ext>
              </c:extLst>
            </c:dLbl>
            <c:dLbl>
              <c:idx val="2"/>
              <c:layout>
                <c:manualLayout>
                  <c:x val="1.6471198343872149E-2"/>
                  <c:y val="-1.7443091271544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DF-4827-B021-CA50F4CED0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104</c:v>
                </c:pt>
                <c:pt idx="1">
                  <c:v>628</c:v>
                </c:pt>
                <c:pt idx="2">
                  <c:v>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DF-4827-B021-CA50F4CED0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 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6886880372712563E-3"/>
                  <c:y val="-3.2435770024639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4DF-4827-B021-CA50F4CED02D}"/>
                </c:ext>
              </c:extLst>
            </c:dLbl>
            <c:dLbl>
              <c:idx val="1"/>
              <c:layout>
                <c:manualLayout>
                  <c:x val="7.4178902554319593E-3"/>
                  <c:y val="-1.8245194145354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4DF-4827-B021-CA50F4CED02D}"/>
                </c:ext>
              </c:extLst>
            </c:dLbl>
            <c:dLbl>
              <c:idx val="2"/>
              <c:layout>
                <c:manualLayout>
                  <c:x val="5.6886880372712953E-3"/>
                  <c:y val="-6.0816333731248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4DF-4827-B021-CA50F4CED0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</c:v>
                </c:pt>
                <c:pt idx="1">
                  <c:v>60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4DF-4827-B021-CA50F4CED02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150539933711106E-3"/>
                  <c:y val="-1.493651979088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4DF-4827-B021-CA50F4CED02D}"/>
                </c:ext>
              </c:extLst>
            </c:dLbl>
            <c:dLbl>
              <c:idx val="1"/>
              <c:layout>
                <c:manualLayout>
                  <c:x val="8.5534053244948147E-3"/>
                  <c:y val="-2.2404779686333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4DF-4827-B021-CA50F4CED02D}"/>
                </c:ext>
              </c:extLst>
            </c:dLbl>
            <c:dLbl>
              <c:idx val="2"/>
              <c:layout>
                <c:manualLayout>
                  <c:x val="1.0691756655618518E-2"/>
                  <c:y val="-1.867064973861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4DF-4827-B021-CA50F4CED0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1025</c:v>
                </c:pt>
                <c:pt idx="1">
                  <c:v>1340</c:v>
                </c:pt>
                <c:pt idx="2">
                  <c:v>1549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4DF-4827-B021-CA50F4CED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1993600"/>
        <c:axId val="219746688"/>
        <c:axId val="0"/>
      </c:bar3DChart>
      <c:catAx>
        <c:axId val="20199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9746688"/>
        <c:crosses val="autoZero"/>
        <c:auto val="1"/>
        <c:lblAlgn val="ctr"/>
        <c:lblOffset val="100"/>
        <c:noMultiLvlLbl val="0"/>
      </c:catAx>
      <c:valAx>
        <c:axId val="219746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1993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132831577023023E-2"/>
          <c:y val="0.14979035947616332"/>
          <c:w val="0.6963443935179745"/>
          <c:h val="0.1259239766425761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вопросов, поступивших </a:t>
            </a:r>
            <a:b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Общественные приемные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82441617874688"/>
          <c:y val="0.31260487807806181"/>
          <c:w val="0.86990414019730133"/>
          <c:h val="0.557838144425804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9.2592592592592483E-3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D5F-4607-AB46-DC680ED4DBEF}"/>
                </c:ext>
              </c:extLst>
            </c:dLbl>
            <c:dLbl>
              <c:idx val="1"/>
              <c:layout>
                <c:manualLayout>
                  <c:x val="6.9444444444444475E-3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D5F-4607-AB46-DC680ED4DBEF}"/>
                </c:ext>
              </c:extLst>
            </c:dLbl>
            <c:dLbl>
              <c:idx val="2"/>
              <c:layout>
                <c:manualLayout>
                  <c:x val="6.9444444444444475E-3"/>
                  <c:y val="-5.15873015873015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D5F-4607-AB46-DC680ED4DB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1182</c:v>
                </c:pt>
                <c:pt idx="1">
                  <c:v>2123</c:v>
                </c:pt>
                <c:pt idx="2">
                  <c:v>2455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5F-4607-AB46-DC680ED4DB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том числе письменных в адрес губернатора области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3888888888888855E-2"/>
                  <c:y val="-4.36507936507936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D5F-4607-AB46-DC680ED4DBEF}"/>
                </c:ext>
              </c:extLst>
            </c:dLbl>
            <c:dLbl>
              <c:idx val="1"/>
              <c:layout>
                <c:manualLayout>
                  <c:x val="2.0833333333333343E-2"/>
                  <c:y val="-3.9682539682539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D5F-4607-AB46-DC680ED4DBEF}"/>
                </c:ext>
              </c:extLst>
            </c:dLbl>
            <c:dLbl>
              <c:idx val="2"/>
              <c:layout>
                <c:manualLayout>
                  <c:x val="1.1574074074074073E-2"/>
                  <c:y val="-5.95238095238095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DD5F-4607-AB46-DC680ED4DB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2021</c:v>
                </c:pt>
                <c:pt idx="1">
                  <c:v>1 кв. 2020</c:v>
                </c:pt>
                <c:pt idx="2">
                  <c:v>1 кв. 2019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112</c:v>
                </c:pt>
                <c:pt idx="1">
                  <c:v>131</c:v>
                </c:pt>
                <c:pt idx="2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D5F-4607-AB46-DC680ED4DB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5036032"/>
        <c:axId val="235279872"/>
        <c:axId val="0"/>
      </c:bar3DChart>
      <c:catAx>
        <c:axId val="23503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5279872"/>
        <c:crosses val="autoZero"/>
        <c:auto val="1"/>
        <c:lblAlgn val="ctr"/>
        <c:lblOffset val="100"/>
        <c:noMultiLvlLbl val="0"/>
      </c:catAx>
      <c:valAx>
        <c:axId val="2352798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503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48317518002569"/>
          <c:y val="0.14090897681448869"/>
          <c:w val="0.70640100275927065"/>
          <c:h val="0.12810872778833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вопросов, поступивших </a:t>
            </a:r>
            <a:b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Общественные приемные (%)</a:t>
            </a:r>
          </a:p>
          <a:p>
            <a:pPr>
              <a:defRPr/>
            </a:pP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'1 кв'!$I$87:$I$88</c:f>
              <c:strCache>
                <c:ptCount val="2"/>
                <c:pt idx="0">
                  <c:v>1 кв.</c:v>
                </c:pt>
                <c:pt idx="1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5006967520634591E-2"/>
                  <c:y val="-1.756440281030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FA-4765-BC10-9413C74E565F}"/>
                </c:ext>
              </c:extLst>
            </c:dLbl>
            <c:dLbl>
              <c:idx val="1"/>
              <c:layout>
                <c:manualLayout>
                  <c:x val="-1.7150820023582376E-2"/>
                  <c:y val="-2.6346604215456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FA-4765-BC10-9413C74E565F}"/>
                </c:ext>
              </c:extLst>
            </c:dLbl>
            <c:dLbl>
              <c:idx val="2"/>
              <c:layout>
                <c:manualLayout>
                  <c:x val="-1.2863115017686784E-2"/>
                  <c:y val="-4.6838407494145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FA-4765-BC10-9413C74E565F}"/>
                </c:ext>
              </c:extLst>
            </c:dLbl>
            <c:dLbl>
              <c:idx val="3"/>
              <c:layout>
                <c:manualLayout>
                  <c:x val="-6.43155750884347E-3"/>
                  <c:y val="-4.9765807962529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FA-4765-BC10-9413C74E565F}"/>
                </c:ext>
              </c:extLst>
            </c:dLbl>
            <c:dLbl>
              <c:idx val="4"/>
              <c:layout>
                <c:manualLayout>
                  <c:x val="-2.3582377532425768E-2"/>
                  <c:y val="-1.756440281030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FA-4765-BC10-9413C74E56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кв'!$H$89:$H$93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ЖКХ</c:v>
                </c:pt>
              </c:strCache>
            </c:strRef>
          </c:cat>
          <c:val>
            <c:numRef>
              <c:f>'1 кв'!$I$89:$I$93</c:f>
              <c:numCache>
                <c:formatCode>0%</c:formatCode>
                <c:ptCount val="5"/>
                <c:pt idx="0">
                  <c:v>0.04</c:v>
                </c:pt>
                <c:pt idx="1">
                  <c:v>0.31</c:v>
                </c:pt>
                <c:pt idx="2">
                  <c:v>0.24</c:v>
                </c:pt>
                <c:pt idx="3">
                  <c:v>0.08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FA-4765-BC10-9413C74E565F}"/>
            </c:ext>
          </c:extLst>
        </c:ser>
        <c:ser>
          <c:idx val="1"/>
          <c:order val="1"/>
          <c:tx>
            <c:strRef>
              <c:f>'1 кв'!$J$87:$J$88</c:f>
              <c:strCache>
                <c:ptCount val="2"/>
                <c:pt idx="0">
                  <c:v>1 кв.</c:v>
                </c:pt>
                <c:pt idx="1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431557508843392E-3"/>
                  <c:y val="-2.6346604215456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FFA-4765-BC10-9413C74E565F}"/>
                </c:ext>
              </c:extLst>
            </c:dLbl>
            <c:dLbl>
              <c:idx val="1"/>
              <c:layout>
                <c:manualLayout>
                  <c:x val="1.0719262514738946E-2"/>
                  <c:y val="-3.2201405152224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FA-4765-BC10-9413C74E565F}"/>
                </c:ext>
              </c:extLst>
            </c:dLbl>
            <c:dLbl>
              <c:idx val="2"/>
              <c:layout>
                <c:manualLayout>
                  <c:x val="1.0719262514738986E-2"/>
                  <c:y val="-2.6346604215456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FFA-4765-BC10-9413C74E565F}"/>
                </c:ext>
              </c:extLst>
            </c:dLbl>
            <c:dLbl>
              <c:idx val="3"/>
              <c:layout>
                <c:manualLayout>
                  <c:x val="1.0719262514739064E-2"/>
                  <c:y val="-2.0491803278688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FFA-4765-BC10-9413C74E565F}"/>
                </c:ext>
              </c:extLst>
            </c:dLbl>
            <c:dLbl>
              <c:idx val="4"/>
              <c:layout>
                <c:manualLayout>
                  <c:x val="1.2863115017686784E-2"/>
                  <c:y val="-5.8548009367681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FFA-4765-BC10-9413C74E56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кв'!$H$89:$H$93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ЖКХ</c:v>
                </c:pt>
              </c:strCache>
            </c:strRef>
          </c:cat>
          <c:val>
            <c:numRef>
              <c:f>'1 кв'!$J$89:$J$93</c:f>
              <c:numCache>
                <c:formatCode>0%</c:formatCode>
                <c:ptCount val="5"/>
                <c:pt idx="0">
                  <c:v>0.06</c:v>
                </c:pt>
                <c:pt idx="1">
                  <c:v>0.32</c:v>
                </c:pt>
                <c:pt idx="2">
                  <c:v>0.27</c:v>
                </c:pt>
                <c:pt idx="3">
                  <c:v>0.06</c:v>
                </c:pt>
                <c:pt idx="4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FFA-4765-BC10-9413C74E565F}"/>
            </c:ext>
          </c:extLst>
        </c:ser>
        <c:ser>
          <c:idx val="2"/>
          <c:order val="2"/>
          <c:tx>
            <c:strRef>
              <c:f>'1 кв'!$K$87:$K$88</c:f>
              <c:strCache>
                <c:ptCount val="2"/>
                <c:pt idx="0">
                  <c:v>1 кв.</c:v>
                </c:pt>
                <c:pt idx="1">
                  <c:v>2019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5754100117911881E-3"/>
                  <c:y val="-2.6346604215456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FFA-4765-BC10-9413C74E565F}"/>
                </c:ext>
              </c:extLst>
            </c:dLbl>
            <c:dLbl>
              <c:idx val="1"/>
              <c:layout>
                <c:manualLayout>
                  <c:x val="3.6445492550112556E-2"/>
                  <c:y val="-2.3419203747072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FFA-4765-BC10-9413C74E565F}"/>
                </c:ext>
              </c:extLst>
            </c:dLbl>
            <c:dLbl>
              <c:idx val="2"/>
              <c:layout>
                <c:manualLayout>
                  <c:x val="4.0733197556008148E-2"/>
                  <c:y val="-2.3419203747072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FFA-4765-BC10-9413C74E565F}"/>
                </c:ext>
              </c:extLst>
            </c:dLbl>
            <c:dLbl>
              <c:idx val="3"/>
              <c:layout>
                <c:manualLayout>
                  <c:x val="1.7150820023582456E-2"/>
                  <c:y val="-3.8056206088992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FFA-4765-BC10-9413C74E565F}"/>
                </c:ext>
              </c:extLst>
            </c:dLbl>
            <c:dLbl>
              <c:idx val="4"/>
              <c:layout>
                <c:manualLayout>
                  <c:x val="4.7164755064851537E-2"/>
                  <c:y val="-1.756440281030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FFA-4765-BC10-9413C74E56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кв'!$H$89:$H$93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ЖКХ</c:v>
                </c:pt>
              </c:strCache>
            </c:strRef>
          </c:cat>
          <c:val>
            <c:numRef>
              <c:f>'1 кв'!$K$89:$K$93</c:f>
              <c:numCache>
                <c:formatCode>0%</c:formatCode>
                <c:ptCount val="5"/>
                <c:pt idx="0">
                  <c:v>0.05</c:v>
                </c:pt>
                <c:pt idx="1">
                  <c:v>0.33</c:v>
                </c:pt>
                <c:pt idx="2">
                  <c:v>0.27</c:v>
                </c:pt>
                <c:pt idx="3">
                  <c:v>0.04</c:v>
                </c:pt>
                <c:pt idx="4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DFFA-4765-BC10-9413C74E56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9822080"/>
        <c:axId val="86422272"/>
        <c:axId val="0"/>
      </c:bar3DChart>
      <c:catAx>
        <c:axId val="299822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422272"/>
        <c:crosses val="autoZero"/>
        <c:auto val="1"/>
        <c:lblAlgn val="ctr"/>
        <c:lblOffset val="100"/>
        <c:noMultiLvlLbl val="0"/>
      </c:catAx>
      <c:valAx>
        <c:axId val="864222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9982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6ED9-31AF-4D2C-8B38-EFA9D81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РОЖКОВ Андрей Александрович</cp:lastModifiedBy>
  <cp:revision>5</cp:revision>
  <cp:lastPrinted>2021-01-27T12:09:00Z</cp:lastPrinted>
  <dcterms:created xsi:type="dcterms:W3CDTF">2021-04-16T14:04:00Z</dcterms:created>
  <dcterms:modified xsi:type="dcterms:W3CDTF">2021-04-22T11:17:00Z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95672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