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EB542" w14:textId="544AE61F" w:rsidR="004965E9" w:rsidRPr="006367FB" w:rsidRDefault="00E661EF" w:rsidP="00E661EF">
      <w:pPr>
        <w:contextualSpacing/>
        <w:jc w:val="center"/>
        <w:rPr>
          <w:rFonts w:eastAsia="Calibri"/>
          <w:b/>
          <w:bCs/>
          <w:sz w:val="28"/>
          <w:szCs w:val="28"/>
          <w:lang w:eastAsia="en-US"/>
        </w:rPr>
      </w:pPr>
      <w:r>
        <w:rPr>
          <w:rFonts w:eastAsia="Calibri"/>
          <w:b/>
          <w:bCs/>
          <w:sz w:val="28"/>
          <w:szCs w:val="28"/>
          <w:lang w:eastAsia="en-US"/>
        </w:rPr>
        <w:t>Информационно – статистический обзор о работе с обращениями</w:t>
      </w:r>
      <w:r w:rsidR="004965E9" w:rsidRPr="006367FB">
        <w:rPr>
          <w:rFonts w:eastAsia="Calibri"/>
          <w:b/>
          <w:bCs/>
          <w:sz w:val="28"/>
          <w:szCs w:val="28"/>
          <w:lang w:eastAsia="en-US"/>
        </w:rPr>
        <w:t xml:space="preserve"> граждан в правительстве Воронежской области</w:t>
      </w:r>
      <w:r w:rsidR="00B849A5">
        <w:rPr>
          <w:rFonts w:eastAsia="Calibri"/>
          <w:b/>
          <w:bCs/>
          <w:sz w:val="28"/>
          <w:szCs w:val="28"/>
          <w:lang w:eastAsia="en-US"/>
        </w:rPr>
        <w:t xml:space="preserve"> и общественных приемных губернатора Воронежской области</w:t>
      </w:r>
    </w:p>
    <w:p w14:paraId="4E4C6C62" w14:textId="55DE57B2" w:rsidR="00AF59D2" w:rsidRPr="006367FB" w:rsidRDefault="004965E9" w:rsidP="00CC2F0D">
      <w:pPr>
        <w:spacing w:after="200"/>
        <w:contextualSpacing/>
        <w:jc w:val="center"/>
        <w:rPr>
          <w:b/>
          <w:bCs/>
          <w:sz w:val="28"/>
          <w:szCs w:val="28"/>
        </w:rPr>
      </w:pPr>
      <w:r w:rsidRPr="006367FB">
        <w:rPr>
          <w:b/>
          <w:bCs/>
          <w:sz w:val="28"/>
          <w:szCs w:val="28"/>
        </w:rPr>
        <w:t>в</w:t>
      </w:r>
      <w:r w:rsidR="00CC028A">
        <w:rPr>
          <w:b/>
          <w:bCs/>
          <w:sz w:val="28"/>
          <w:szCs w:val="28"/>
        </w:rPr>
        <w:t>о</w:t>
      </w:r>
      <w:r w:rsidRPr="006367FB">
        <w:rPr>
          <w:b/>
          <w:bCs/>
          <w:sz w:val="28"/>
          <w:szCs w:val="28"/>
        </w:rPr>
        <w:t xml:space="preserve"> </w:t>
      </w:r>
      <w:r w:rsidR="00CC028A">
        <w:rPr>
          <w:b/>
          <w:bCs/>
          <w:sz w:val="28"/>
          <w:szCs w:val="28"/>
        </w:rPr>
        <w:t>2</w:t>
      </w:r>
      <w:r w:rsidR="003F41DE" w:rsidRPr="006367FB">
        <w:rPr>
          <w:b/>
          <w:bCs/>
          <w:sz w:val="28"/>
          <w:szCs w:val="28"/>
        </w:rPr>
        <w:t xml:space="preserve"> квартале 202</w:t>
      </w:r>
      <w:r w:rsidR="003C0CBE">
        <w:rPr>
          <w:b/>
          <w:bCs/>
          <w:sz w:val="28"/>
          <w:szCs w:val="28"/>
        </w:rPr>
        <w:t>1</w:t>
      </w:r>
      <w:r w:rsidRPr="006367FB">
        <w:rPr>
          <w:b/>
          <w:bCs/>
          <w:sz w:val="28"/>
          <w:szCs w:val="28"/>
        </w:rPr>
        <w:t xml:space="preserve"> года</w:t>
      </w:r>
    </w:p>
    <w:p w14:paraId="64E6C969" w14:textId="77777777" w:rsidR="00CC2F0D" w:rsidRPr="00B5348E" w:rsidRDefault="00CC2F0D" w:rsidP="00CC2F0D">
      <w:pPr>
        <w:spacing w:after="200"/>
        <w:contextualSpacing/>
        <w:jc w:val="center"/>
        <w:rPr>
          <w:rFonts w:eastAsia="Calibri"/>
          <w:sz w:val="28"/>
          <w:szCs w:val="28"/>
          <w:lang w:eastAsia="en-US"/>
        </w:rPr>
      </w:pPr>
    </w:p>
    <w:p w14:paraId="04C9AADF" w14:textId="0982F1BD" w:rsidR="003C0FB5" w:rsidRPr="005A0278" w:rsidRDefault="003C0FB5" w:rsidP="00167783">
      <w:pPr>
        <w:spacing w:line="360" w:lineRule="auto"/>
        <w:ind w:firstLine="709"/>
        <w:contextualSpacing/>
        <w:jc w:val="both"/>
        <w:rPr>
          <w:sz w:val="28"/>
          <w:szCs w:val="28"/>
        </w:rPr>
      </w:pPr>
      <w:r w:rsidRPr="006E5DCB">
        <w:rPr>
          <w:rFonts w:eastAsiaTheme="minorHAnsi"/>
          <w:sz w:val="28"/>
          <w:szCs w:val="28"/>
          <w:lang w:eastAsia="en-US"/>
        </w:rPr>
        <w:t>На рассмотрение в правительство Воронежской области в</w:t>
      </w:r>
      <w:r w:rsidR="00CC028A">
        <w:rPr>
          <w:rFonts w:eastAsiaTheme="minorHAnsi"/>
          <w:sz w:val="28"/>
          <w:szCs w:val="28"/>
          <w:lang w:eastAsia="en-US"/>
        </w:rPr>
        <w:t>о</w:t>
      </w:r>
      <w:r w:rsidRPr="006E5DCB">
        <w:rPr>
          <w:rFonts w:eastAsiaTheme="minorHAnsi"/>
          <w:sz w:val="28"/>
          <w:szCs w:val="28"/>
          <w:lang w:eastAsia="en-US"/>
        </w:rPr>
        <w:t xml:space="preserve"> </w:t>
      </w:r>
      <w:r w:rsidR="00CC028A">
        <w:rPr>
          <w:rFonts w:eastAsiaTheme="minorHAnsi"/>
          <w:sz w:val="28"/>
          <w:szCs w:val="28"/>
          <w:lang w:eastAsia="en-US"/>
        </w:rPr>
        <w:t>2</w:t>
      </w:r>
      <w:r w:rsidRPr="006E5DCB">
        <w:rPr>
          <w:rFonts w:eastAsiaTheme="minorHAnsi"/>
          <w:sz w:val="28"/>
          <w:szCs w:val="28"/>
          <w:lang w:eastAsia="en-US"/>
        </w:rPr>
        <w:t xml:space="preserve"> квартале 20</w:t>
      </w:r>
      <w:r w:rsidR="00B46EC0" w:rsidRPr="006E5DCB">
        <w:rPr>
          <w:rFonts w:eastAsiaTheme="minorHAnsi"/>
          <w:sz w:val="28"/>
          <w:szCs w:val="28"/>
          <w:lang w:eastAsia="en-US"/>
        </w:rPr>
        <w:t>2</w:t>
      </w:r>
      <w:r w:rsidR="003C0CBE">
        <w:rPr>
          <w:rFonts w:eastAsiaTheme="minorHAnsi"/>
          <w:sz w:val="28"/>
          <w:szCs w:val="28"/>
          <w:lang w:eastAsia="en-US"/>
        </w:rPr>
        <w:t>1</w:t>
      </w:r>
      <w:r w:rsidRPr="006E5DCB">
        <w:rPr>
          <w:rFonts w:eastAsiaTheme="minorHAnsi"/>
          <w:sz w:val="28"/>
          <w:szCs w:val="28"/>
          <w:lang w:eastAsia="en-US"/>
        </w:rPr>
        <w:t xml:space="preserve"> года поступило </w:t>
      </w:r>
      <w:r w:rsidR="00BD1A8A">
        <w:rPr>
          <w:rFonts w:eastAsiaTheme="minorHAnsi"/>
          <w:sz w:val="28"/>
          <w:szCs w:val="28"/>
          <w:lang w:eastAsia="en-US"/>
        </w:rPr>
        <w:t>45</w:t>
      </w:r>
      <w:r w:rsidR="00F975B5">
        <w:rPr>
          <w:rFonts w:eastAsiaTheme="minorHAnsi"/>
          <w:sz w:val="28"/>
          <w:szCs w:val="28"/>
          <w:lang w:eastAsia="en-US"/>
        </w:rPr>
        <w:t>7</w:t>
      </w:r>
      <w:r w:rsidR="00BD1A8A">
        <w:rPr>
          <w:rFonts w:eastAsiaTheme="minorHAnsi"/>
          <w:sz w:val="28"/>
          <w:szCs w:val="28"/>
          <w:lang w:eastAsia="en-US"/>
        </w:rPr>
        <w:t>2</w:t>
      </w:r>
      <w:r w:rsidRPr="006E5DCB">
        <w:rPr>
          <w:rFonts w:eastAsiaTheme="minorHAnsi"/>
          <w:sz w:val="28"/>
          <w:szCs w:val="28"/>
          <w:lang w:eastAsia="en-US"/>
        </w:rPr>
        <w:t xml:space="preserve"> </w:t>
      </w:r>
      <w:bookmarkStart w:id="0" w:name="_Hlk53742297"/>
      <w:r w:rsidRPr="006E5DCB">
        <w:rPr>
          <w:rFonts w:eastAsiaTheme="minorHAnsi"/>
          <w:sz w:val="28"/>
          <w:szCs w:val="28"/>
          <w:lang w:eastAsia="en-US"/>
        </w:rPr>
        <w:t>обращени</w:t>
      </w:r>
      <w:r w:rsidR="00BD1A8A">
        <w:rPr>
          <w:rFonts w:eastAsiaTheme="minorHAnsi"/>
          <w:sz w:val="28"/>
          <w:szCs w:val="28"/>
          <w:lang w:eastAsia="en-US"/>
        </w:rPr>
        <w:t>я</w:t>
      </w:r>
      <w:r w:rsidR="00075DEE">
        <w:rPr>
          <w:rFonts w:eastAsiaTheme="minorHAnsi"/>
          <w:sz w:val="28"/>
          <w:szCs w:val="28"/>
          <w:lang w:eastAsia="en-US"/>
        </w:rPr>
        <w:t xml:space="preserve"> граждан </w:t>
      </w:r>
      <w:bookmarkEnd w:id="0"/>
      <w:r w:rsidRPr="006E5DCB">
        <w:rPr>
          <w:rFonts w:eastAsiaTheme="minorHAnsi"/>
          <w:sz w:val="28"/>
          <w:szCs w:val="28"/>
          <w:lang w:eastAsia="en-US"/>
        </w:rPr>
        <w:t>(в</w:t>
      </w:r>
      <w:r w:rsidR="00F975B5">
        <w:rPr>
          <w:rFonts w:eastAsiaTheme="minorHAnsi"/>
          <w:sz w:val="28"/>
          <w:szCs w:val="28"/>
          <w:lang w:eastAsia="en-US"/>
        </w:rPr>
        <w:t>о</w:t>
      </w:r>
      <w:r w:rsidR="00850E5B" w:rsidRPr="006E5DCB">
        <w:rPr>
          <w:rFonts w:eastAsiaTheme="minorHAnsi"/>
          <w:sz w:val="28"/>
          <w:szCs w:val="28"/>
          <w:lang w:eastAsia="en-US"/>
        </w:rPr>
        <w:t xml:space="preserve"> </w:t>
      </w:r>
      <w:r w:rsidR="00F975B5">
        <w:rPr>
          <w:rFonts w:eastAsiaTheme="minorHAnsi"/>
          <w:sz w:val="28"/>
          <w:szCs w:val="28"/>
          <w:lang w:eastAsia="en-US"/>
        </w:rPr>
        <w:t>2</w:t>
      </w:r>
      <w:r w:rsidRPr="006E5DCB">
        <w:rPr>
          <w:rFonts w:eastAsiaTheme="minorHAnsi"/>
          <w:sz w:val="28"/>
          <w:szCs w:val="28"/>
          <w:lang w:eastAsia="en-US"/>
        </w:rPr>
        <w:t xml:space="preserve"> квартале 20</w:t>
      </w:r>
      <w:r w:rsidR="003C0CBE">
        <w:rPr>
          <w:rFonts w:eastAsiaTheme="minorHAnsi"/>
          <w:sz w:val="28"/>
          <w:szCs w:val="28"/>
          <w:lang w:eastAsia="en-US"/>
        </w:rPr>
        <w:t>20</w:t>
      </w:r>
      <w:r w:rsidRPr="006E5DCB">
        <w:rPr>
          <w:rFonts w:eastAsiaTheme="minorHAnsi"/>
          <w:sz w:val="28"/>
          <w:szCs w:val="28"/>
          <w:lang w:eastAsia="en-US"/>
        </w:rPr>
        <w:t xml:space="preserve"> года – </w:t>
      </w:r>
      <w:r w:rsidR="00F975B5">
        <w:rPr>
          <w:rFonts w:eastAsiaTheme="minorHAnsi"/>
          <w:sz w:val="28"/>
          <w:szCs w:val="28"/>
          <w:lang w:eastAsia="en-US"/>
        </w:rPr>
        <w:t>5745</w:t>
      </w:r>
      <w:r w:rsidRPr="006E5DCB">
        <w:rPr>
          <w:rFonts w:eastAsiaTheme="minorHAnsi"/>
          <w:sz w:val="28"/>
          <w:szCs w:val="28"/>
          <w:lang w:eastAsia="en-US"/>
        </w:rPr>
        <w:t xml:space="preserve"> обращени</w:t>
      </w:r>
      <w:r w:rsidR="00951963">
        <w:rPr>
          <w:rFonts w:eastAsiaTheme="minorHAnsi"/>
          <w:sz w:val="28"/>
          <w:szCs w:val="28"/>
          <w:lang w:eastAsia="en-US"/>
        </w:rPr>
        <w:t>й</w:t>
      </w:r>
      <w:r w:rsidRPr="006E5DCB">
        <w:rPr>
          <w:rFonts w:eastAsiaTheme="minorHAnsi"/>
          <w:sz w:val="28"/>
          <w:szCs w:val="28"/>
          <w:lang w:eastAsia="en-US"/>
        </w:rPr>
        <w:t>, в</w:t>
      </w:r>
      <w:r w:rsidR="00F975B5">
        <w:rPr>
          <w:rFonts w:eastAsiaTheme="minorHAnsi"/>
          <w:sz w:val="28"/>
          <w:szCs w:val="28"/>
          <w:lang w:eastAsia="en-US"/>
        </w:rPr>
        <w:t>о</w:t>
      </w:r>
      <w:r w:rsidRPr="006E5DCB">
        <w:rPr>
          <w:rFonts w:eastAsiaTheme="minorHAnsi"/>
          <w:sz w:val="28"/>
          <w:szCs w:val="28"/>
          <w:lang w:eastAsia="en-US"/>
        </w:rPr>
        <w:t xml:space="preserve"> </w:t>
      </w:r>
      <w:r w:rsidR="00F5089C">
        <w:rPr>
          <w:rFonts w:eastAsiaTheme="minorHAnsi"/>
          <w:sz w:val="28"/>
          <w:szCs w:val="28"/>
          <w:lang w:eastAsia="en-US"/>
        </w:rPr>
        <w:t>2</w:t>
      </w:r>
      <w:r w:rsidRPr="006E5DCB">
        <w:rPr>
          <w:rFonts w:eastAsiaTheme="minorHAnsi"/>
          <w:sz w:val="28"/>
          <w:szCs w:val="28"/>
          <w:lang w:eastAsia="en-US"/>
        </w:rPr>
        <w:t xml:space="preserve"> квартале 201</w:t>
      </w:r>
      <w:r w:rsidR="003C0CBE">
        <w:rPr>
          <w:rFonts w:eastAsiaTheme="minorHAnsi"/>
          <w:sz w:val="28"/>
          <w:szCs w:val="28"/>
          <w:lang w:eastAsia="en-US"/>
        </w:rPr>
        <w:t>9</w:t>
      </w:r>
      <w:r w:rsidRPr="006E5DCB">
        <w:rPr>
          <w:rFonts w:eastAsiaTheme="minorHAnsi"/>
          <w:sz w:val="28"/>
          <w:szCs w:val="28"/>
          <w:lang w:eastAsia="en-US"/>
        </w:rPr>
        <w:t xml:space="preserve"> года – </w:t>
      </w:r>
      <w:r w:rsidR="005115AE" w:rsidRPr="006E5DCB">
        <w:rPr>
          <w:rFonts w:eastAsiaTheme="minorHAnsi"/>
          <w:sz w:val="28"/>
          <w:szCs w:val="28"/>
          <w:lang w:eastAsia="en-US"/>
        </w:rPr>
        <w:t>4</w:t>
      </w:r>
      <w:r w:rsidR="00F975B5">
        <w:rPr>
          <w:rFonts w:eastAsiaTheme="minorHAnsi"/>
          <w:sz w:val="28"/>
          <w:szCs w:val="28"/>
          <w:lang w:eastAsia="en-US"/>
        </w:rPr>
        <w:t>413</w:t>
      </w:r>
      <w:r w:rsidRPr="006E5DCB">
        <w:rPr>
          <w:rFonts w:eastAsiaTheme="minorHAnsi"/>
          <w:sz w:val="28"/>
          <w:szCs w:val="28"/>
          <w:lang w:eastAsia="en-US"/>
        </w:rPr>
        <w:t xml:space="preserve"> обращени</w:t>
      </w:r>
      <w:r w:rsidR="00B45770">
        <w:rPr>
          <w:rFonts w:eastAsiaTheme="minorHAnsi"/>
          <w:sz w:val="28"/>
          <w:szCs w:val="28"/>
          <w:lang w:eastAsia="en-US"/>
        </w:rPr>
        <w:t>й</w:t>
      </w:r>
      <w:r w:rsidRPr="006E5DCB">
        <w:rPr>
          <w:rFonts w:eastAsiaTheme="minorHAnsi"/>
          <w:sz w:val="28"/>
          <w:szCs w:val="28"/>
          <w:lang w:eastAsia="en-US"/>
        </w:rPr>
        <w:t>), в том числе</w:t>
      </w:r>
      <w:r w:rsidRPr="006E5DCB">
        <w:rPr>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1984"/>
        <w:gridCol w:w="1985"/>
      </w:tblGrid>
      <w:tr w:rsidR="00B3695C" w:rsidRPr="0068452F" w14:paraId="3288F19F" w14:textId="77777777" w:rsidTr="00167783">
        <w:tc>
          <w:tcPr>
            <w:tcW w:w="3261" w:type="dxa"/>
          </w:tcPr>
          <w:p w14:paraId="47ACEBCD" w14:textId="77777777" w:rsidR="00B3695C" w:rsidRPr="00043CD1" w:rsidRDefault="00B3695C" w:rsidP="00C63819">
            <w:pPr>
              <w:contextualSpacing/>
              <w:jc w:val="center"/>
              <w:rPr>
                <w:bCs/>
              </w:rPr>
            </w:pPr>
          </w:p>
          <w:p w14:paraId="20F994A9" w14:textId="77777777" w:rsidR="00B3695C" w:rsidRPr="00043CD1" w:rsidRDefault="00B3695C" w:rsidP="00C63819">
            <w:pPr>
              <w:contextualSpacing/>
              <w:jc w:val="center"/>
              <w:rPr>
                <w:bCs/>
              </w:rPr>
            </w:pPr>
            <w:r w:rsidRPr="00043CD1">
              <w:rPr>
                <w:bCs/>
              </w:rPr>
              <w:t xml:space="preserve">Обращения </w:t>
            </w:r>
          </w:p>
          <w:p w14:paraId="21C8E878" w14:textId="77777777" w:rsidR="00B3695C" w:rsidRPr="00043CD1" w:rsidRDefault="00B3695C" w:rsidP="00C63819">
            <w:pPr>
              <w:contextualSpacing/>
              <w:jc w:val="center"/>
              <w:rPr>
                <w:bCs/>
              </w:rPr>
            </w:pPr>
          </w:p>
        </w:tc>
        <w:tc>
          <w:tcPr>
            <w:tcW w:w="2126" w:type="dxa"/>
          </w:tcPr>
          <w:p w14:paraId="338B0B9A" w14:textId="6274BD00" w:rsidR="00B3695C" w:rsidRPr="00043CD1" w:rsidRDefault="00E76A7C" w:rsidP="00C63819">
            <w:pPr>
              <w:contextualSpacing/>
              <w:jc w:val="center"/>
              <w:rPr>
                <w:bCs/>
              </w:rPr>
            </w:pPr>
            <w:r>
              <w:rPr>
                <w:bCs/>
              </w:rPr>
              <w:t>2</w:t>
            </w:r>
            <w:r w:rsidR="00B3695C" w:rsidRPr="00043CD1">
              <w:rPr>
                <w:bCs/>
              </w:rPr>
              <w:t xml:space="preserve"> квартал </w:t>
            </w:r>
          </w:p>
          <w:p w14:paraId="7848DBC6" w14:textId="0DA2F342" w:rsidR="00B3695C" w:rsidRPr="00043CD1" w:rsidRDefault="00B3695C" w:rsidP="00C63819">
            <w:pPr>
              <w:contextualSpacing/>
              <w:jc w:val="center"/>
              <w:rPr>
                <w:bCs/>
              </w:rPr>
            </w:pPr>
            <w:r w:rsidRPr="00043CD1">
              <w:rPr>
                <w:bCs/>
              </w:rPr>
              <w:t>202</w:t>
            </w:r>
            <w:r w:rsidR="003C0CBE">
              <w:rPr>
                <w:bCs/>
              </w:rPr>
              <w:t>1</w:t>
            </w:r>
            <w:r w:rsidRPr="00043CD1">
              <w:rPr>
                <w:bCs/>
              </w:rPr>
              <w:t xml:space="preserve"> года</w:t>
            </w:r>
          </w:p>
          <w:p w14:paraId="1E242A0D" w14:textId="7BBF3A5A" w:rsidR="00B3695C" w:rsidRPr="00043CD1" w:rsidRDefault="00B3695C" w:rsidP="005B6327">
            <w:pPr>
              <w:contextualSpacing/>
              <w:jc w:val="center"/>
              <w:rPr>
                <w:bCs/>
              </w:rPr>
            </w:pPr>
          </w:p>
        </w:tc>
        <w:tc>
          <w:tcPr>
            <w:tcW w:w="1984" w:type="dxa"/>
          </w:tcPr>
          <w:p w14:paraId="6C6DF695" w14:textId="59FCA438" w:rsidR="00B3695C" w:rsidRPr="00043CD1" w:rsidRDefault="00E76A7C" w:rsidP="004D2815">
            <w:pPr>
              <w:contextualSpacing/>
              <w:jc w:val="center"/>
              <w:rPr>
                <w:bCs/>
              </w:rPr>
            </w:pPr>
            <w:r>
              <w:rPr>
                <w:bCs/>
              </w:rPr>
              <w:t>2</w:t>
            </w:r>
            <w:r w:rsidR="00B3695C" w:rsidRPr="00043CD1">
              <w:rPr>
                <w:bCs/>
              </w:rPr>
              <w:t xml:space="preserve"> квартал </w:t>
            </w:r>
          </w:p>
          <w:p w14:paraId="5199A55E" w14:textId="629D7E04" w:rsidR="00B3695C" w:rsidRPr="00043CD1" w:rsidRDefault="00B3695C" w:rsidP="004D2815">
            <w:pPr>
              <w:contextualSpacing/>
              <w:jc w:val="center"/>
              <w:rPr>
                <w:bCs/>
              </w:rPr>
            </w:pPr>
            <w:r w:rsidRPr="00043CD1">
              <w:rPr>
                <w:bCs/>
              </w:rPr>
              <w:t>20</w:t>
            </w:r>
            <w:r w:rsidR="00771A5F">
              <w:rPr>
                <w:bCs/>
              </w:rPr>
              <w:t>20</w:t>
            </w:r>
            <w:r w:rsidRPr="00043CD1">
              <w:rPr>
                <w:bCs/>
              </w:rPr>
              <w:t xml:space="preserve"> года</w:t>
            </w:r>
          </w:p>
          <w:p w14:paraId="0E69EF14" w14:textId="2203D3E5" w:rsidR="00B3695C" w:rsidRPr="00043CD1" w:rsidRDefault="00B3695C" w:rsidP="005B6327">
            <w:pPr>
              <w:contextualSpacing/>
              <w:jc w:val="center"/>
              <w:rPr>
                <w:bCs/>
              </w:rPr>
            </w:pPr>
          </w:p>
        </w:tc>
        <w:tc>
          <w:tcPr>
            <w:tcW w:w="1985" w:type="dxa"/>
          </w:tcPr>
          <w:p w14:paraId="11058346" w14:textId="25E83347" w:rsidR="00B3695C" w:rsidRPr="00043CD1" w:rsidRDefault="00E76A7C" w:rsidP="004D2815">
            <w:pPr>
              <w:contextualSpacing/>
              <w:jc w:val="center"/>
              <w:rPr>
                <w:bCs/>
              </w:rPr>
            </w:pPr>
            <w:r>
              <w:rPr>
                <w:bCs/>
              </w:rPr>
              <w:t>2</w:t>
            </w:r>
            <w:r w:rsidR="00B3695C" w:rsidRPr="00043CD1">
              <w:rPr>
                <w:bCs/>
              </w:rPr>
              <w:t xml:space="preserve"> квартал </w:t>
            </w:r>
          </w:p>
          <w:p w14:paraId="1B89BFF7" w14:textId="66F2B7BE" w:rsidR="00B3695C" w:rsidRPr="00043CD1" w:rsidRDefault="00B3695C" w:rsidP="004D2815">
            <w:pPr>
              <w:contextualSpacing/>
              <w:jc w:val="center"/>
              <w:rPr>
                <w:bCs/>
              </w:rPr>
            </w:pPr>
            <w:r w:rsidRPr="00043CD1">
              <w:rPr>
                <w:bCs/>
              </w:rPr>
              <w:t>201</w:t>
            </w:r>
            <w:r w:rsidR="00771A5F">
              <w:rPr>
                <w:bCs/>
              </w:rPr>
              <w:t>9</w:t>
            </w:r>
            <w:r w:rsidRPr="00043CD1">
              <w:rPr>
                <w:bCs/>
              </w:rPr>
              <w:t xml:space="preserve"> года</w:t>
            </w:r>
          </w:p>
          <w:p w14:paraId="0E962EAA" w14:textId="169B2A1E" w:rsidR="00B3695C" w:rsidRPr="00043CD1" w:rsidRDefault="00B3695C" w:rsidP="005B6327">
            <w:pPr>
              <w:contextualSpacing/>
              <w:jc w:val="center"/>
              <w:rPr>
                <w:bCs/>
              </w:rPr>
            </w:pPr>
          </w:p>
        </w:tc>
      </w:tr>
      <w:tr w:rsidR="00B3695C" w:rsidRPr="0068452F" w14:paraId="430C0690" w14:textId="77777777" w:rsidTr="00167783">
        <w:trPr>
          <w:trHeight w:val="639"/>
        </w:trPr>
        <w:tc>
          <w:tcPr>
            <w:tcW w:w="3261" w:type="dxa"/>
          </w:tcPr>
          <w:p w14:paraId="4AAA2DA3" w14:textId="77777777" w:rsidR="00B3695C" w:rsidRDefault="00B3695C" w:rsidP="00B921D0">
            <w:pPr>
              <w:contextualSpacing/>
              <w:jc w:val="center"/>
            </w:pPr>
            <w:r w:rsidRPr="000950B8">
              <w:t>Всего обращений</w:t>
            </w:r>
          </w:p>
          <w:p w14:paraId="7DA5ADFD" w14:textId="77777777" w:rsidR="00B3695C" w:rsidRPr="000950B8" w:rsidRDefault="00B3695C" w:rsidP="00B921D0">
            <w:pPr>
              <w:contextualSpacing/>
              <w:jc w:val="both"/>
            </w:pPr>
            <w:r w:rsidRPr="000950B8">
              <w:t>из них:</w:t>
            </w:r>
          </w:p>
          <w:p w14:paraId="5810B2B4" w14:textId="77777777" w:rsidR="00B3695C" w:rsidRPr="000950B8" w:rsidRDefault="00B3695C" w:rsidP="00B921D0">
            <w:pPr>
              <w:contextualSpacing/>
              <w:jc w:val="center"/>
            </w:pPr>
          </w:p>
        </w:tc>
        <w:tc>
          <w:tcPr>
            <w:tcW w:w="2126" w:type="dxa"/>
            <w:vAlign w:val="center"/>
          </w:tcPr>
          <w:p w14:paraId="13A47D88" w14:textId="28CBBF39" w:rsidR="00B3695C" w:rsidRPr="00B67D78" w:rsidRDefault="00BD1A8A" w:rsidP="00055A63">
            <w:pPr>
              <w:contextualSpacing/>
              <w:jc w:val="center"/>
            </w:pPr>
            <w:r>
              <w:t>45</w:t>
            </w:r>
            <w:r w:rsidR="00E76A7C">
              <w:t>7</w:t>
            </w:r>
            <w:r>
              <w:t>2</w:t>
            </w:r>
          </w:p>
        </w:tc>
        <w:tc>
          <w:tcPr>
            <w:tcW w:w="1984" w:type="dxa"/>
            <w:tcBorders>
              <w:top w:val="single" w:sz="4" w:space="0" w:color="auto"/>
              <w:left w:val="single" w:sz="4" w:space="0" w:color="auto"/>
              <w:bottom w:val="single" w:sz="4" w:space="0" w:color="auto"/>
              <w:right w:val="single" w:sz="4" w:space="0" w:color="auto"/>
            </w:tcBorders>
            <w:vAlign w:val="center"/>
          </w:tcPr>
          <w:p w14:paraId="28709197" w14:textId="105EDF86" w:rsidR="00B3695C" w:rsidRPr="00B67D78" w:rsidRDefault="00E76A7C" w:rsidP="00B921D0">
            <w:pPr>
              <w:contextualSpacing/>
              <w:jc w:val="center"/>
            </w:pPr>
            <w:r>
              <w:t>5745</w:t>
            </w:r>
          </w:p>
        </w:tc>
        <w:tc>
          <w:tcPr>
            <w:tcW w:w="1985" w:type="dxa"/>
            <w:tcBorders>
              <w:top w:val="single" w:sz="4" w:space="0" w:color="auto"/>
              <w:left w:val="single" w:sz="4" w:space="0" w:color="auto"/>
              <w:bottom w:val="single" w:sz="4" w:space="0" w:color="auto"/>
              <w:right w:val="single" w:sz="4" w:space="0" w:color="auto"/>
            </w:tcBorders>
            <w:vAlign w:val="center"/>
          </w:tcPr>
          <w:p w14:paraId="018E16C4" w14:textId="65FF666B" w:rsidR="00B3695C" w:rsidRPr="00BD37E3" w:rsidRDefault="00771A5F" w:rsidP="00801954">
            <w:pPr>
              <w:contextualSpacing/>
              <w:jc w:val="center"/>
            </w:pPr>
            <w:r>
              <w:t>4</w:t>
            </w:r>
            <w:r w:rsidR="00E76A7C">
              <w:t>413</w:t>
            </w:r>
          </w:p>
        </w:tc>
      </w:tr>
      <w:tr w:rsidR="00B3695C" w:rsidRPr="0068452F" w14:paraId="1AB9D4BF" w14:textId="77777777" w:rsidTr="00167783">
        <w:trPr>
          <w:trHeight w:val="143"/>
        </w:trPr>
        <w:tc>
          <w:tcPr>
            <w:tcW w:w="3261" w:type="dxa"/>
          </w:tcPr>
          <w:p w14:paraId="3F64A658" w14:textId="77777777" w:rsidR="00B3695C" w:rsidRPr="000950B8" w:rsidRDefault="00B3695C" w:rsidP="00801954">
            <w:pPr>
              <w:contextualSpacing/>
            </w:pPr>
            <w:r>
              <w:t xml:space="preserve">Из Администрации </w:t>
            </w:r>
            <w:r w:rsidR="00687A24">
              <w:t>П</w:t>
            </w:r>
            <w:r>
              <w:t xml:space="preserve">резидента </w:t>
            </w:r>
            <w:r w:rsidR="00687A24">
              <w:t>РФ</w:t>
            </w:r>
          </w:p>
        </w:tc>
        <w:tc>
          <w:tcPr>
            <w:tcW w:w="2126" w:type="dxa"/>
            <w:vAlign w:val="center"/>
          </w:tcPr>
          <w:p w14:paraId="134E4FB8" w14:textId="76A7261B" w:rsidR="00B3695C" w:rsidRPr="00280AA2" w:rsidRDefault="008F24DB" w:rsidP="00801954">
            <w:pPr>
              <w:contextualSpacing/>
              <w:jc w:val="center"/>
              <w:rPr>
                <w:lang w:val="en-US"/>
              </w:rPr>
            </w:pPr>
            <w:r>
              <w:t>1693</w:t>
            </w:r>
          </w:p>
        </w:tc>
        <w:tc>
          <w:tcPr>
            <w:tcW w:w="1984" w:type="dxa"/>
            <w:tcBorders>
              <w:top w:val="single" w:sz="4" w:space="0" w:color="auto"/>
              <w:left w:val="single" w:sz="4" w:space="0" w:color="auto"/>
              <w:right w:val="single" w:sz="4" w:space="0" w:color="auto"/>
            </w:tcBorders>
            <w:vAlign w:val="center"/>
          </w:tcPr>
          <w:p w14:paraId="3E54FFD7" w14:textId="1294BD28" w:rsidR="00B3695C" w:rsidRPr="00B67D78" w:rsidRDefault="008F24DB" w:rsidP="008E65EB">
            <w:pPr>
              <w:contextualSpacing/>
              <w:jc w:val="center"/>
            </w:pPr>
            <w:r>
              <w:t>1996</w:t>
            </w:r>
          </w:p>
        </w:tc>
        <w:tc>
          <w:tcPr>
            <w:tcW w:w="1985" w:type="dxa"/>
            <w:tcBorders>
              <w:top w:val="single" w:sz="4" w:space="0" w:color="auto"/>
              <w:left w:val="single" w:sz="4" w:space="0" w:color="auto"/>
              <w:right w:val="single" w:sz="4" w:space="0" w:color="auto"/>
            </w:tcBorders>
            <w:vAlign w:val="center"/>
          </w:tcPr>
          <w:p w14:paraId="5DE7A535" w14:textId="59AA005A" w:rsidR="00B3695C" w:rsidRPr="00BD37E3" w:rsidRDefault="008F24DB" w:rsidP="00801954">
            <w:pPr>
              <w:contextualSpacing/>
              <w:jc w:val="center"/>
            </w:pPr>
            <w:r>
              <w:t>1427</w:t>
            </w:r>
          </w:p>
        </w:tc>
      </w:tr>
      <w:tr w:rsidR="00B3695C" w:rsidRPr="0068452F" w14:paraId="7D2F934F" w14:textId="77777777" w:rsidTr="00167783">
        <w:trPr>
          <w:trHeight w:val="142"/>
        </w:trPr>
        <w:tc>
          <w:tcPr>
            <w:tcW w:w="3261" w:type="dxa"/>
          </w:tcPr>
          <w:p w14:paraId="66236BD7" w14:textId="77777777" w:rsidR="00B3695C" w:rsidRPr="000950B8" w:rsidRDefault="00B3695C" w:rsidP="00801954">
            <w:pPr>
              <w:contextualSpacing/>
            </w:pPr>
            <w:r>
              <w:t>Почта</w:t>
            </w:r>
          </w:p>
        </w:tc>
        <w:tc>
          <w:tcPr>
            <w:tcW w:w="2126" w:type="dxa"/>
            <w:vAlign w:val="center"/>
          </w:tcPr>
          <w:p w14:paraId="77ED09BE" w14:textId="5689492B" w:rsidR="00B3695C" w:rsidRDefault="001C00BD" w:rsidP="00801954">
            <w:pPr>
              <w:contextualSpacing/>
              <w:jc w:val="center"/>
            </w:pPr>
            <w:r>
              <w:t>139</w:t>
            </w:r>
            <w:r w:rsidR="001C5887">
              <w:t>7</w:t>
            </w:r>
          </w:p>
        </w:tc>
        <w:tc>
          <w:tcPr>
            <w:tcW w:w="1984" w:type="dxa"/>
            <w:tcBorders>
              <w:left w:val="single" w:sz="4" w:space="0" w:color="auto"/>
              <w:bottom w:val="single" w:sz="4" w:space="0" w:color="auto"/>
              <w:right w:val="single" w:sz="4" w:space="0" w:color="auto"/>
            </w:tcBorders>
            <w:vAlign w:val="center"/>
          </w:tcPr>
          <w:p w14:paraId="5B9BBAC7" w14:textId="4B162B6E" w:rsidR="00B3695C" w:rsidRDefault="008F24DB" w:rsidP="00F36467">
            <w:pPr>
              <w:contextualSpacing/>
              <w:jc w:val="center"/>
              <w:rPr>
                <w:lang w:eastAsia="en-US"/>
              </w:rPr>
            </w:pPr>
            <w:r>
              <w:rPr>
                <w:lang w:eastAsia="en-US"/>
              </w:rPr>
              <w:t>1199</w:t>
            </w:r>
          </w:p>
        </w:tc>
        <w:tc>
          <w:tcPr>
            <w:tcW w:w="1985" w:type="dxa"/>
            <w:tcBorders>
              <w:left w:val="single" w:sz="4" w:space="0" w:color="auto"/>
              <w:bottom w:val="single" w:sz="4" w:space="0" w:color="auto"/>
              <w:right w:val="single" w:sz="4" w:space="0" w:color="auto"/>
            </w:tcBorders>
            <w:vAlign w:val="center"/>
          </w:tcPr>
          <w:p w14:paraId="00594EC5" w14:textId="6FDFF5A2" w:rsidR="00B3695C" w:rsidRDefault="008F24DB" w:rsidP="00801954">
            <w:pPr>
              <w:contextualSpacing/>
              <w:jc w:val="center"/>
              <w:rPr>
                <w:lang w:eastAsia="en-US"/>
              </w:rPr>
            </w:pPr>
            <w:r>
              <w:rPr>
                <w:lang w:eastAsia="en-US"/>
              </w:rPr>
              <w:t>986</w:t>
            </w:r>
          </w:p>
        </w:tc>
      </w:tr>
      <w:tr w:rsidR="00457E9F" w:rsidRPr="0068452F" w14:paraId="4F36D2FD" w14:textId="77777777" w:rsidTr="006D56D1">
        <w:trPr>
          <w:trHeight w:val="565"/>
        </w:trPr>
        <w:tc>
          <w:tcPr>
            <w:tcW w:w="3261" w:type="dxa"/>
          </w:tcPr>
          <w:p w14:paraId="2533434D" w14:textId="7BC55418" w:rsidR="00457E9F" w:rsidRPr="000950B8" w:rsidRDefault="00457E9F" w:rsidP="00457E9F">
            <w:pPr>
              <w:contextualSpacing/>
            </w:pPr>
            <w:r>
              <w:t>Портал ВО и Электронная почта</w:t>
            </w:r>
          </w:p>
        </w:tc>
        <w:tc>
          <w:tcPr>
            <w:tcW w:w="2126" w:type="dxa"/>
            <w:vAlign w:val="center"/>
          </w:tcPr>
          <w:p w14:paraId="3AA99DBD" w14:textId="3CB5C982" w:rsidR="00457E9F" w:rsidRPr="00B67D78" w:rsidRDefault="00EF6D9D" w:rsidP="00B3695C">
            <w:pPr>
              <w:contextualSpacing/>
              <w:jc w:val="center"/>
            </w:pPr>
            <w:r>
              <w:t>12</w:t>
            </w:r>
            <w:r w:rsidR="005972B5">
              <w:t>87</w:t>
            </w:r>
          </w:p>
        </w:tc>
        <w:tc>
          <w:tcPr>
            <w:tcW w:w="1984" w:type="dxa"/>
            <w:tcBorders>
              <w:top w:val="single" w:sz="4" w:space="0" w:color="auto"/>
              <w:left w:val="single" w:sz="4" w:space="0" w:color="auto"/>
              <w:right w:val="single" w:sz="4" w:space="0" w:color="auto"/>
            </w:tcBorders>
            <w:vAlign w:val="center"/>
          </w:tcPr>
          <w:p w14:paraId="1815416A" w14:textId="764BDBF8" w:rsidR="00457E9F" w:rsidRPr="00B67D78" w:rsidRDefault="00EF6D9D" w:rsidP="00B3695C">
            <w:pPr>
              <w:contextualSpacing/>
              <w:jc w:val="center"/>
            </w:pPr>
            <w:r>
              <w:t>2458</w:t>
            </w:r>
          </w:p>
        </w:tc>
        <w:tc>
          <w:tcPr>
            <w:tcW w:w="1985" w:type="dxa"/>
            <w:tcBorders>
              <w:top w:val="single" w:sz="4" w:space="0" w:color="auto"/>
              <w:left w:val="single" w:sz="4" w:space="0" w:color="auto"/>
              <w:right w:val="single" w:sz="4" w:space="0" w:color="auto"/>
            </w:tcBorders>
            <w:vAlign w:val="center"/>
          </w:tcPr>
          <w:p w14:paraId="027B4C9D" w14:textId="4766E26D" w:rsidR="00457E9F" w:rsidRPr="00BD37E3" w:rsidRDefault="008F24DB" w:rsidP="00801954">
            <w:pPr>
              <w:contextualSpacing/>
              <w:jc w:val="center"/>
            </w:pPr>
            <w:r>
              <w:t>1137</w:t>
            </w:r>
          </w:p>
        </w:tc>
      </w:tr>
      <w:tr w:rsidR="00075DEE" w:rsidRPr="0068452F" w14:paraId="6F81DC36" w14:textId="77777777" w:rsidTr="00167783">
        <w:trPr>
          <w:trHeight w:val="565"/>
        </w:trPr>
        <w:tc>
          <w:tcPr>
            <w:tcW w:w="3261" w:type="dxa"/>
            <w:vAlign w:val="center"/>
          </w:tcPr>
          <w:p w14:paraId="269A6A10" w14:textId="741C2DEB" w:rsidR="00075DEE" w:rsidRPr="000950B8" w:rsidRDefault="00075DEE" w:rsidP="00801954">
            <w:pPr>
              <w:contextualSpacing/>
            </w:pPr>
            <w:r w:rsidRPr="00B3695C">
              <w:t xml:space="preserve">Личный прием </w:t>
            </w:r>
          </w:p>
        </w:tc>
        <w:tc>
          <w:tcPr>
            <w:tcW w:w="2126" w:type="dxa"/>
            <w:vAlign w:val="center"/>
          </w:tcPr>
          <w:p w14:paraId="0CE3B00C" w14:textId="2EC1EE17" w:rsidR="00075DEE" w:rsidRPr="00B67D78" w:rsidRDefault="005972B5" w:rsidP="00B3695C">
            <w:pPr>
              <w:contextualSpacing/>
              <w:jc w:val="center"/>
            </w:pPr>
            <w:r>
              <w:t>90</w:t>
            </w:r>
          </w:p>
        </w:tc>
        <w:tc>
          <w:tcPr>
            <w:tcW w:w="1984" w:type="dxa"/>
            <w:tcBorders>
              <w:top w:val="single" w:sz="4" w:space="0" w:color="auto"/>
              <w:left w:val="single" w:sz="4" w:space="0" w:color="auto"/>
              <w:right w:val="single" w:sz="4" w:space="0" w:color="auto"/>
            </w:tcBorders>
            <w:vAlign w:val="center"/>
          </w:tcPr>
          <w:p w14:paraId="15E573BC" w14:textId="6C759DCE" w:rsidR="00075DEE" w:rsidRPr="00B67D78" w:rsidRDefault="008F24DB" w:rsidP="00B3695C">
            <w:pPr>
              <w:contextualSpacing/>
              <w:jc w:val="center"/>
            </w:pPr>
            <w:r>
              <w:t>10</w:t>
            </w:r>
          </w:p>
        </w:tc>
        <w:tc>
          <w:tcPr>
            <w:tcW w:w="1985" w:type="dxa"/>
            <w:tcBorders>
              <w:top w:val="single" w:sz="4" w:space="0" w:color="auto"/>
              <w:left w:val="single" w:sz="4" w:space="0" w:color="auto"/>
              <w:right w:val="single" w:sz="4" w:space="0" w:color="auto"/>
            </w:tcBorders>
            <w:vAlign w:val="center"/>
          </w:tcPr>
          <w:p w14:paraId="1E95AFB1" w14:textId="3B024B82" w:rsidR="00075DEE" w:rsidRPr="00BD37E3" w:rsidRDefault="008F24DB" w:rsidP="00801954">
            <w:pPr>
              <w:contextualSpacing/>
              <w:jc w:val="center"/>
            </w:pPr>
            <w:r>
              <w:t>780</w:t>
            </w:r>
          </w:p>
        </w:tc>
      </w:tr>
      <w:tr w:rsidR="00B3695C" w:rsidRPr="0068452F" w14:paraId="30BACCB9" w14:textId="77777777" w:rsidTr="00167783">
        <w:tc>
          <w:tcPr>
            <w:tcW w:w="3261" w:type="dxa"/>
          </w:tcPr>
          <w:p w14:paraId="07F75780" w14:textId="77777777" w:rsidR="00B3695C" w:rsidRPr="000950B8" w:rsidRDefault="00687A24" w:rsidP="00687A24">
            <w:pPr>
              <w:contextualSpacing/>
            </w:pPr>
            <w:r>
              <w:t>Ч</w:t>
            </w:r>
            <w:r w:rsidR="00B3695C" w:rsidRPr="000950B8">
              <w:t>ерез общественные приемные губернатора области</w:t>
            </w:r>
          </w:p>
        </w:tc>
        <w:tc>
          <w:tcPr>
            <w:tcW w:w="2126" w:type="dxa"/>
            <w:vAlign w:val="center"/>
          </w:tcPr>
          <w:p w14:paraId="36E488E4" w14:textId="55C06412" w:rsidR="00B3695C" w:rsidRPr="005972B5" w:rsidRDefault="00280AA2" w:rsidP="00B3695C">
            <w:pPr>
              <w:contextualSpacing/>
              <w:jc w:val="center"/>
            </w:pPr>
            <w:r>
              <w:rPr>
                <w:lang w:val="en-US"/>
              </w:rPr>
              <w:t>10</w:t>
            </w:r>
            <w:r w:rsidR="005972B5">
              <w:t>3</w:t>
            </w:r>
          </w:p>
        </w:tc>
        <w:tc>
          <w:tcPr>
            <w:tcW w:w="1984" w:type="dxa"/>
            <w:tcBorders>
              <w:top w:val="single" w:sz="4" w:space="0" w:color="auto"/>
              <w:left w:val="single" w:sz="4" w:space="0" w:color="auto"/>
              <w:bottom w:val="single" w:sz="4" w:space="0" w:color="auto"/>
              <w:right w:val="single" w:sz="4" w:space="0" w:color="auto"/>
            </w:tcBorders>
            <w:vAlign w:val="center"/>
          </w:tcPr>
          <w:p w14:paraId="78645FED" w14:textId="3F21F021" w:rsidR="00B3695C" w:rsidRPr="00B67D78" w:rsidRDefault="008F24DB" w:rsidP="00B3695C">
            <w:pPr>
              <w:contextualSpacing/>
              <w:jc w:val="center"/>
            </w:pPr>
            <w:r>
              <w:t>82</w:t>
            </w:r>
          </w:p>
        </w:tc>
        <w:tc>
          <w:tcPr>
            <w:tcW w:w="1985" w:type="dxa"/>
            <w:tcBorders>
              <w:top w:val="single" w:sz="4" w:space="0" w:color="auto"/>
              <w:left w:val="single" w:sz="4" w:space="0" w:color="auto"/>
              <w:bottom w:val="single" w:sz="4" w:space="0" w:color="auto"/>
              <w:right w:val="single" w:sz="4" w:space="0" w:color="auto"/>
            </w:tcBorders>
            <w:vAlign w:val="center"/>
          </w:tcPr>
          <w:p w14:paraId="3DC103C7" w14:textId="462A53B6" w:rsidR="00B3695C" w:rsidRPr="00BD37E3" w:rsidRDefault="008F24DB" w:rsidP="00801954">
            <w:pPr>
              <w:contextualSpacing/>
              <w:jc w:val="center"/>
            </w:pPr>
            <w:r>
              <w:t>83</w:t>
            </w:r>
          </w:p>
        </w:tc>
      </w:tr>
    </w:tbl>
    <w:p w14:paraId="489A8117" w14:textId="6A573E2C" w:rsidR="002D3041" w:rsidRDefault="002D3041" w:rsidP="002D3041">
      <w:pPr>
        <w:spacing w:line="276" w:lineRule="auto"/>
        <w:jc w:val="both"/>
        <w:rPr>
          <w:noProof/>
          <w:sz w:val="28"/>
          <w:szCs w:val="28"/>
        </w:rPr>
      </w:pPr>
    </w:p>
    <w:p w14:paraId="7870CAE1" w14:textId="12D5D12F" w:rsidR="006E5DCB" w:rsidRDefault="00856F52" w:rsidP="00055A63">
      <w:pPr>
        <w:spacing w:after="200" w:line="276" w:lineRule="auto"/>
        <w:ind w:left="426" w:hanging="426"/>
        <w:jc w:val="both"/>
        <w:rPr>
          <w:noProof/>
          <w:sz w:val="28"/>
          <w:szCs w:val="28"/>
        </w:rPr>
      </w:pPr>
      <w:r>
        <w:rPr>
          <w:noProof/>
        </w:rPr>
        <w:drawing>
          <wp:inline distT="0" distB="0" distL="0" distR="0" wp14:anchorId="2FC6C40E" wp14:editId="004965FD">
            <wp:extent cx="5940425" cy="3375660"/>
            <wp:effectExtent l="0" t="0" r="3175" b="0"/>
            <wp:docPr id="5" name="Диаграмма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1ACE93" w14:textId="77B79ABC" w:rsidR="003C0FB5" w:rsidRDefault="003C0FB5" w:rsidP="003C0FB5">
      <w:pPr>
        <w:spacing w:after="200" w:line="360" w:lineRule="auto"/>
        <w:ind w:firstLine="709"/>
        <w:contextualSpacing/>
        <w:jc w:val="both"/>
        <w:rPr>
          <w:rFonts w:eastAsia="Calibri"/>
          <w:sz w:val="28"/>
          <w:szCs w:val="28"/>
          <w:lang w:eastAsia="en-US"/>
        </w:rPr>
      </w:pPr>
      <w:r w:rsidRPr="006E5DCB">
        <w:rPr>
          <w:rFonts w:eastAsia="Calibri"/>
          <w:sz w:val="28"/>
          <w:szCs w:val="28"/>
          <w:lang w:eastAsia="en-US"/>
        </w:rPr>
        <w:t>В</w:t>
      </w:r>
      <w:r w:rsidR="00EF6D9D">
        <w:rPr>
          <w:rFonts w:eastAsia="Calibri"/>
          <w:sz w:val="28"/>
          <w:szCs w:val="28"/>
          <w:lang w:eastAsia="en-US"/>
        </w:rPr>
        <w:t>о</w:t>
      </w:r>
      <w:r w:rsidRPr="006E5DCB">
        <w:rPr>
          <w:rFonts w:eastAsia="Calibri"/>
          <w:sz w:val="28"/>
          <w:szCs w:val="28"/>
          <w:lang w:eastAsia="en-US"/>
        </w:rPr>
        <w:t xml:space="preserve"> </w:t>
      </w:r>
      <w:r w:rsidR="00EF6D9D">
        <w:rPr>
          <w:rFonts w:eastAsia="Calibri"/>
          <w:sz w:val="28"/>
          <w:szCs w:val="28"/>
          <w:lang w:eastAsia="en-US"/>
        </w:rPr>
        <w:t>2</w:t>
      </w:r>
      <w:r w:rsidRPr="006E5DCB">
        <w:rPr>
          <w:rFonts w:eastAsia="Calibri"/>
          <w:sz w:val="28"/>
          <w:szCs w:val="28"/>
          <w:lang w:eastAsia="en-US"/>
        </w:rPr>
        <w:t xml:space="preserve"> квартале 202</w:t>
      </w:r>
      <w:r w:rsidR="006A5891">
        <w:rPr>
          <w:rFonts w:eastAsia="Calibri"/>
          <w:sz w:val="28"/>
          <w:szCs w:val="28"/>
          <w:lang w:eastAsia="en-US"/>
        </w:rPr>
        <w:t>1</w:t>
      </w:r>
      <w:r w:rsidRPr="006E5DCB">
        <w:rPr>
          <w:rFonts w:eastAsia="Calibri"/>
          <w:sz w:val="28"/>
          <w:szCs w:val="28"/>
          <w:lang w:eastAsia="en-US"/>
        </w:rPr>
        <w:t xml:space="preserve"> год</w:t>
      </w:r>
      <w:r w:rsidR="0021602E" w:rsidRPr="006E5DCB">
        <w:rPr>
          <w:rFonts w:eastAsia="Calibri"/>
          <w:sz w:val="28"/>
          <w:szCs w:val="28"/>
          <w:lang w:eastAsia="en-US"/>
        </w:rPr>
        <w:t>а</w:t>
      </w:r>
      <w:r w:rsidR="00CC2F0D" w:rsidRPr="006E5DCB">
        <w:rPr>
          <w:rFonts w:eastAsia="Calibri"/>
          <w:sz w:val="28"/>
          <w:szCs w:val="28"/>
          <w:lang w:eastAsia="en-US"/>
        </w:rPr>
        <w:t xml:space="preserve"> на </w:t>
      </w:r>
      <w:r w:rsidR="00EF6D9D">
        <w:rPr>
          <w:rFonts w:eastAsia="Calibri"/>
          <w:sz w:val="28"/>
          <w:szCs w:val="28"/>
          <w:lang w:eastAsia="en-US"/>
        </w:rPr>
        <w:t>2</w:t>
      </w:r>
      <w:r w:rsidR="005B6327">
        <w:rPr>
          <w:rFonts w:eastAsia="Calibri"/>
          <w:sz w:val="28"/>
          <w:szCs w:val="28"/>
          <w:lang w:eastAsia="en-US"/>
        </w:rPr>
        <w:t>0</w:t>
      </w:r>
      <w:r w:rsidR="00EF6D9D">
        <w:rPr>
          <w:rFonts w:eastAsia="Calibri"/>
          <w:sz w:val="28"/>
          <w:szCs w:val="28"/>
          <w:lang w:eastAsia="en-US"/>
        </w:rPr>
        <w:t>,4</w:t>
      </w:r>
      <w:r w:rsidR="00580DD7">
        <w:rPr>
          <w:rFonts w:eastAsia="Calibri"/>
          <w:sz w:val="28"/>
          <w:szCs w:val="28"/>
          <w:lang w:eastAsia="en-US"/>
        </w:rPr>
        <w:t xml:space="preserve"> </w:t>
      </w:r>
      <w:r w:rsidR="00CC2F0D" w:rsidRPr="006E5DCB">
        <w:rPr>
          <w:rFonts w:eastAsia="Calibri"/>
          <w:sz w:val="28"/>
          <w:szCs w:val="28"/>
          <w:lang w:eastAsia="en-US"/>
        </w:rPr>
        <w:t>%</w:t>
      </w:r>
      <w:r w:rsidR="00EB74A6" w:rsidRPr="006E5DCB">
        <w:rPr>
          <w:rFonts w:eastAsia="Calibri"/>
          <w:sz w:val="28"/>
          <w:szCs w:val="28"/>
          <w:lang w:eastAsia="en-US"/>
        </w:rPr>
        <w:t>,</w:t>
      </w:r>
      <w:r w:rsidRPr="006E5DCB">
        <w:rPr>
          <w:rFonts w:eastAsia="Calibri"/>
          <w:sz w:val="28"/>
          <w:szCs w:val="28"/>
          <w:lang w:eastAsia="en-US"/>
        </w:rPr>
        <w:t xml:space="preserve"> по сравнению с аналогичным периодом 20</w:t>
      </w:r>
      <w:r w:rsidR="006A5891">
        <w:rPr>
          <w:rFonts w:eastAsia="Calibri"/>
          <w:sz w:val="28"/>
          <w:szCs w:val="28"/>
          <w:lang w:eastAsia="en-US"/>
        </w:rPr>
        <w:t>20</w:t>
      </w:r>
      <w:r w:rsidRPr="006E5DCB">
        <w:rPr>
          <w:rFonts w:eastAsia="Calibri"/>
          <w:sz w:val="28"/>
          <w:szCs w:val="28"/>
          <w:lang w:eastAsia="en-US"/>
        </w:rPr>
        <w:t xml:space="preserve"> года,</w:t>
      </w:r>
      <w:r w:rsidR="00EB74A6" w:rsidRPr="006E5DCB">
        <w:t xml:space="preserve"> </w:t>
      </w:r>
      <w:r w:rsidR="00EB74A6" w:rsidRPr="006E5DCB">
        <w:rPr>
          <w:rFonts w:eastAsia="Calibri"/>
          <w:sz w:val="28"/>
          <w:szCs w:val="28"/>
          <w:lang w:eastAsia="en-US"/>
        </w:rPr>
        <w:t>у</w:t>
      </w:r>
      <w:r w:rsidR="00951963">
        <w:rPr>
          <w:rFonts w:eastAsia="Calibri"/>
          <w:sz w:val="28"/>
          <w:szCs w:val="28"/>
          <w:lang w:eastAsia="en-US"/>
        </w:rPr>
        <w:t>меньшилось</w:t>
      </w:r>
      <w:r w:rsidRPr="006E5DCB">
        <w:rPr>
          <w:rFonts w:eastAsia="Calibri"/>
          <w:sz w:val="28"/>
          <w:szCs w:val="28"/>
          <w:lang w:eastAsia="en-US"/>
        </w:rPr>
        <w:t xml:space="preserve"> общее количество </w:t>
      </w:r>
      <w:r w:rsidR="00075DEE" w:rsidRPr="006E5DCB">
        <w:rPr>
          <w:rFonts w:eastAsiaTheme="minorHAnsi"/>
          <w:sz w:val="28"/>
          <w:szCs w:val="28"/>
          <w:lang w:eastAsia="en-US"/>
        </w:rPr>
        <w:t>обращений</w:t>
      </w:r>
      <w:r w:rsidR="00075DEE">
        <w:rPr>
          <w:rFonts w:eastAsiaTheme="minorHAnsi"/>
          <w:sz w:val="28"/>
          <w:szCs w:val="28"/>
          <w:lang w:eastAsia="en-US"/>
        </w:rPr>
        <w:t xml:space="preserve"> граждан</w:t>
      </w:r>
      <w:r w:rsidRPr="006E5DCB">
        <w:rPr>
          <w:rFonts w:eastAsia="Calibri"/>
          <w:sz w:val="28"/>
          <w:szCs w:val="28"/>
          <w:lang w:eastAsia="en-US"/>
        </w:rPr>
        <w:t>,</w:t>
      </w:r>
      <w:r w:rsidR="00EB74A6" w:rsidRPr="006E5DCB">
        <w:t xml:space="preserve"> </w:t>
      </w:r>
      <w:r w:rsidRPr="006E5DCB">
        <w:rPr>
          <w:rFonts w:eastAsia="Calibri"/>
          <w:sz w:val="28"/>
          <w:szCs w:val="28"/>
          <w:lang w:eastAsia="en-US"/>
        </w:rPr>
        <w:lastRenderedPageBreak/>
        <w:t xml:space="preserve">поступивших на рассмотрение в правительство Воронежской области, </w:t>
      </w:r>
      <w:r w:rsidR="00023B74" w:rsidRPr="006E5DCB">
        <w:rPr>
          <w:rFonts w:eastAsia="Calibri"/>
          <w:sz w:val="28"/>
          <w:szCs w:val="28"/>
          <w:lang w:eastAsia="en-US"/>
        </w:rPr>
        <w:t>а</w:t>
      </w:r>
      <w:r w:rsidRPr="006E5DCB">
        <w:rPr>
          <w:rFonts w:eastAsia="Calibri"/>
          <w:sz w:val="28"/>
          <w:szCs w:val="28"/>
          <w:lang w:eastAsia="en-US"/>
        </w:rPr>
        <w:t xml:space="preserve"> </w:t>
      </w:r>
      <w:r w:rsidR="00951963">
        <w:rPr>
          <w:rFonts w:eastAsia="Calibri"/>
          <w:sz w:val="28"/>
          <w:szCs w:val="28"/>
          <w:lang w:eastAsia="en-US"/>
        </w:rPr>
        <w:t xml:space="preserve">по сравнению с аналогичным периодом </w:t>
      </w:r>
      <w:r w:rsidRPr="006E5DCB">
        <w:rPr>
          <w:rFonts w:eastAsia="Calibri"/>
          <w:sz w:val="28"/>
          <w:szCs w:val="28"/>
          <w:lang w:eastAsia="en-US"/>
        </w:rPr>
        <w:t>201</w:t>
      </w:r>
      <w:r w:rsidR="00951963">
        <w:rPr>
          <w:rFonts w:eastAsia="Calibri"/>
          <w:sz w:val="28"/>
          <w:szCs w:val="28"/>
          <w:lang w:eastAsia="en-US"/>
        </w:rPr>
        <w:t>9</w:t>
      </w:r>
      <w:r w:rsidRPr="006E5DCB">
        <w:rPr>
          <w:rFonts w:eastAsia="Calibri"/>
          <w:sz w:val="28"/>
          <w:szCs w:val="28"/>
          <w:lang w:eastAsia="en-US"/>
        </w:rPr>
        <w:t xml:space="preserve"> года</w:t>
      </w:r>
      <w:r w:rsidR="00951963">
        <w:rPr>
          <w:rFonts w:eastAsia="Calibri"/>
          <w:sz w:val="28"/>
          <w:szCs w:val="28"/>
          <w:lang w:eastAsia="en-US"/>
        </w:rPr>
        <w:t xml:space="preserve"> </w:t>
      </w:r>
      <w:r w:rsidR="00EF6D9D">
        <w:rPr>
          <w:rFonts w:eastAsia="Calibri"/>
          <w:sz w:val="28"/>
          <w:szCs w:val="28"/>
          <w:lang w:eastAsia="en-US"/>
        </w:rPr>
        <w:t>увеличилось на 3,6 %.</w:t>
      </w:r>
    </w:p>
    <w:p w14:paraId="4573B538" w14:textId="236FAE46" w:rsidR="003C0FB5" w:rsidRPr="0066676C" w:rsidRDefault="003C0FB5" w:rsidP="00075DEE">
      <w:pPr>
        <w:spacing w:after="200" w:line="360" w:lineRule="auto"/>
        <w:ind w:firstLine="709"/>
        <w:contextualSpacing/>
        <w:jc w:val="both"/>
        <w:rPr>
          <w:rFonts w:eastAsia="Calibri"/>
          <w:sz w:val="28"/>
          <w:szCs w:val="28"/>
          <w:lang w:eastAsia="en-US"/>
        </w:rPr>
      </w:pPr>
      <w:r w:rsidRPr="0066676C">
        <w:rPr>
          <w:sz w:val="28"/>
          <w:szCs w:val="28"/>
        </w:rPr>
        <w:t xml:space="preserve">Из вышестоящих и других органов в правительство Воронежской области за отчетный период на рассмотрение </w:t>
      </w:r>
      <w:r w:rsidR="008A2421" w:rsidRPr="0066676C">
        <w:rPr>
          <w:sz w:val="28"/>
          <w:szCs w:val="28"/>
        </w:rPr>
        <w:t>поступило</w:t>
      </w:r>
      <w:r w:rsidR="00424F6B">
        <w:rPr>
          <w:sz w:val="28"/>
          <w:szCs w:val="28"/>
        </w:rPr>
        <w:t xml:space="preserve"> 2416 обращений или</w:t>
      </w:r>
      <w:r w:rsidRPr="0066676C">
        <w:rPr>
          <w:sz w:val="28"/>
          <w:szCs w:val="28"/>
        </w:rPr>
        <w:t xml:space="preserve"> </w:t>
      </w:r>
      <w:r w:rsidR="00A04414">
        <w:rPr>
          <w:sz w:val="28"/>
          <w:szCs w:val="28"/>
        </w:rPr>
        <w:t>53</w:t>
      </w:r>
      <w:r w:rsidRPr="0066676C">
        <w:rPr>
          <w:sz w:val="28"/>
          <w:szCs w:val="28"/>
        </w:rPr>
        <w:t xml:space="preserve"> % </w:t>
      </w:r>
      <w:bookmarkStart w:id="1" w:name="_Hlk77166753"/>
      <w:r w:rsidRPr="0066676C">
        <w:rPr>
          <w:sz w:val="28"/>
          <w:szCs w:val="28"/>
        </w:rPr>
        <w:t>от общего количества</w:t>
      </w:r>
      <w:bookmarkEnd w:id="1"/>
      <w:r w:rsidR="008A2421" w:rsidRPr="0066676C">
        <w:rPr>
          <w:sz w:val="28"/>
          <w:szCs w:val="28"/>
        </w:rPr>
        <w:t xml:space="preserve"> зарегистрированных в правительстве Воронежской области</w:t>
      </w:r>
      <w:r w:rsidRPr="0066676C">
        <w:rPr>
          <w:sz w:val="28"/>
          <w:szCs w:val="28"/>
        </w:rPr>
        <w:t xml:space="preserve"> обращений.</w:t>
      </w:r>
    </w:p>
    <w:p w14:paraId="02FBFAB1" w14:textId="7DB881C3" w:rsidR="003C0FB5" w:rsidRPr="0066676C" w:rsidRDefault="0021602E" w:rsidP="00075DEE">
      <w:pPr>
        <w:spacing w:line="360" w:lineRule="auto"/>
        <w:ind w:firstLine="709"/>
        <w:contextualSpacing/>
        <w:jc w:val="both"/>
        <w:rPr>
          <w:sz w:val="28"/>
          <w:szCs w:val="28"/>
        </w:rPr>
      </w:pPr>
      <w:r w:rsidRPr="0066676C">
        <w:rPr>
          <w:sz w:val="28"/>
          <w:szCs w:val="28"/>
        </w:rPr>
        <w:t xml:space="preserve">Сведения об </w:t>
      </w:r>
      <w:r w:rsidR="003C0FB5" w:rsidRPr="0066676C">
        <w:rPr>
          <w:sz w:val="28"/>
          <w:szCs w:val="28"/>
        </w:rPr>
        <w:t>основных источник</w:t>
      </w:r>
      <w:r w:rsidRPr="0066676C">
        <w:rPr>
          <w:sz w:val="28"/>
          <w:szCs w:val="28"/>
        </w:rPr>
        <w:t>ах</w:t>
      </w:r>
      <w:r w:rsidR="003C0FB5" w:rsidRPr="0066676C">
        <w:rPr>
          <w:sz w:val="28"/>
          <w:szCs w:val="28"/>
        </w:rPr>
        <w:t xml:space="preserve"> поступления на рассмотрение в правительство Воронежской области</w:t>
      </w:r>
      <w:r w:rsidR="00075DEE" w:rsidRPr="0066676C">
        <w:rPr>
          <w:sz w:val="28"/>
          <w:szCs w:val="28"/>
        </w:rPr>
        <w:t xml:space="preserve"> обращений граждан</w:t>
      </w:r>
      <w:r w:rsidR="003C0FB5" w:rsidRPr="0066676C">
        <w:rPr>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842"/>
        <w:gridCol w:w="1843"/>
        <w:gridCol w:w="1843"/>
      </w:tblGrid>
      <w:tr w:rsidR="00AD7C71" w:rsidRPr="009550A1" w14:paraId="681308D7" w14:textId="77777777" w:rsidTr="00A57C57">
        <w:trPr>
          <w:trHeight w:val="2082"/>
        </w:trPr>
        <w:tc>
          <w:tcPr>
            <w:tcW w:w="3828" w:type="dxa"/>
          </w:tcPr>
          <w:p w14:paraId="17CD0782" w14:textId="77777777" w:rsidR="00AD7C71" w:rsidRPr="009550A1" w:rsidRDefault="00AD7C71" w:rsidP="00AD7C71">
            <w:pPr>
              <w:contextualSpacing/>
              <w:jc w:val="both"/>
              <w:rPr>
                <w:highlight w:val="yellow"/>
              </w:rPr>
            </w:pPr>
          </w:p>
          <w:p w14:paraId="2FA5CA57" w14:textId="77777777" w:rsidR="00AD7C71" w:rsidRPr="009550A1" w:rsidRDefault="00AD7C71" w:rsidP="00AD7C71">
            <w:pPr>
              <w:contextualSpacing/>
              <w:jc w:val="both"/>
              <w:rPr>
                <w:highlight w:val="yellow"/>
              </w:rPr>
            </w:pPr>
          </w:p>
          <w:p w14:paraId="06503A5C" w14:textId="77777777" w:rsidR="00AD7C71" w:rsidRPr="009550A1" w:rsidRDefault="00AD7C71" w:rsidP="00AD7C71">
            <w:pPr>
              <w:contextualSpacing/>
              <w:jc w:val="both"/>
              <w:rPr>
                <w:highlight w:val="yellow"/>
              </w:rPr>
            </w:pPr>
          </w:p>
          <w:p w14:paraId="4EDB8B3A" w14:textId="77777777" w:rsidR="00AD7C71" w:rsidRPr="0066676C" w:rsidRDefault="00AD7C71" w:rsidP="00AD7C71">
            <w:pPr>
              <w:contextualSpacing/>
              <w:jc w:val="center"/>
            </w:pPr>
            <w:r w:rsidRPr="0066676C">
              <w:t>Источники поступления</w:t>
            </w:r>
          </w:p>
          <w:p w14:paraId="57790590" w14:textId="77777777" w:rsidR="00AD7C71" w:rsidRPr="009550A1" w:rsidRDefault="00AD7C71" w:rsidP="00AD7C71">
            <w:pPr>
              <w:contextualSpacing/>
              <w:jc w:val="center"/>
              <w:rPr>
                <w:highlight w:val="yellow"/>
              </w:rPr>
            </w:pPr>
          </w:p>
        </w:tc>
        <w:tc>
          <w:tcPr>
            <w:tcW w:w="1842" w:type="dxa"/>
          </w:tcPr>
          <w:p w14:paraId="58D748D1" w14:textId="2F5160EE" w:rsidR="00AD7C71" w:rsidRPr="0066676C" w:rsidRDefault="00A04414" w:rsidP="00AD7C71">
            <w:pPr>
              <w:contextualSpacing/>
              <w:jc w:val="center"/>
            </w:pPr>
            <w:r>
              <w:t>2</w:t>
            </w:r>
            <w:r w:rsidR="00AD7C71" w:rsidRPr="0066676C">
              <w:t xml:space="preserve"> квартал </w:t>
            </w:r>
          </w:p>
          <w:p w14:paraId="56115C28" w14:textId="4E9BC831" w:rsidR="00AD7C71" w:rsidRPr="0066676C" w:rsidRDefault="00AD7C71" w:rsidP="00AD7C71">
            <w:pPr>
              <w:contextualSpacing/>
              <w:jc w:val="center"/>
            </w:pPr>
            <w:r w:rsidRPr="0066676C">
              <w:t>202</w:t>
            </w:r>
            <w:r w:rsidR="00583753" w:rsidRPr="0066676C">
              <w:t>1</w:t>
            </w:r>
            <w:r w:rsidRPr="0066676C">
              <w:t xml:space="preserve"> года</w:t>
            </w:r>
          </w:p>
          <w:p w14:paraId="73094963" w14:textId="67914F6D" w:rsidR="00AD7C71" w:rsidRPr="009550A1" w:rsidRDefault="00AD7C71" w:rsidP="00AD7C71">
            <w:pPr>
              <w:contextualSpacing/>
              <w:jc w:val="center"/>
              <w:rPr>
                <w:highlight w:val="yellow"/>
              </w:rPr>
            </w:pPr>
            <w:r w:rsidRPr="0066676C">
              <w:t>В абсолютных цифрах и процентах</w:t>
            </w:r>
            <w:proofErr w:type="gramStart"/>
            <w:r w:rsidRPr="0066676C">
              <w:t xml:space="preserve"> (+,- </w:t>
            </w:r>
            <w:proofErr w:type="gramEnd"/>
            <w:r w:rsidRPr="0066676C">
              <w:t xml:space="preserve">к </w:t>
            </w:r>
            <w:r w:rsidR="00A04414">
              <w:t>2</w:t>
            </w:r>
            <w:r w:rsidRPr="0066676C">
              <w:t xml:space="preserve"> кварталу 20</w:t>
            </w:r>
            <w:r w:rsidR="00583753" w:rsidRPr="0066676C">
              <w:t xml:space="preserve">20 </w:t>
            </w:r>
            <w:r w:rsidRPr="0066676C">
              <w:t>г.)</w:t>
            </w:r>
          </w:p>
        </w:tc>
        <w:tc>
          <w:tcPr>
            <w:tcW w:w="1843" w:type="dxa"/>
          </w:tcPr>
          <w:p w14:paraId="46515985" w14:textId="0731F0E3" w:rsidR="00AD7C71" w:rsidRPr="00A57C57" w:rsidRDefault="00A04414" w:rsidP="00AD7C71">
            <w:pPr>
              <w:contextualSpacing/>
              <w:jc w:val="center"/>
            </w:pPr>
            <w:r>
              <w:t>2</w:t>
            </w:r>
            <w:r w:rsidR="00AD7C71" w:rsidRPr="00A57C57">
              <w:t xml:space="preserve"> квартал </w:t>
            </w:r>
          </w:p>
          <w:p w14:paraId="39E41537" w14:textId="0FB69B26" w:rsidR="00AD7C71" w:rsidRPr="00A57C57" w:rsidRDefault="00AD7C71" w:rsidP="00AD7C71">
            <w:pPr>
              <w:contextualSpacing/>
              <w:jc w:val="center"/>
            </w:pPr>
            <w:r w:rsidRPr="00A57C57">
              <w:t>20</w:t>
            </w:r>
            <w:r w:rsidR="00583753" w:rsidRPr="00A57C57">
              <w:t>20</w:t>
            </w:r>
            <w:r w:rsidRPr="00A57C57">
              <w:t xml:space="preserve"> года</w:t>
            </w:r>
          </w:p>
          <w:p w14:paraId="7E0EA6E8" w14:textId="53860F93" w:rsidR="00AD7C71" w:rsidRPr="00A57C57" w:rsidRDefault="00AD7C71" w:rsidP="00AD7C71">
            <w:pPr>
              <w:contextualSpacing/>
              <w:jc w:val="center"/>
            </w:pPr>
            <w:r w:rsidRPr="00A57C57">
              <w:t>В абсолютных цифрах и процентах</w:t>
            </w:r>
            <w:proofErr w:type="gramStart"/>
            <w:r w:rsidRPr="00A57C57">
              <w:t xml:space="preserve"> (+,- </w:t>
            </w:r>
            <w:proofErr w:type="gramEnd"/>
            <w:r w:rsidRPr="00A57C57">
              <w:t xml:space="preserve">к </w:t>
            </w:r>
            <w:r w:rsidR="00A04414">
              <w:t>2</w:t>
            </w:r>
            <w:r w:rsidRPr="00A57C57">
              <w:t xml:space="preserve"> кварталу 201</w:t>
            </w:r>
            <w:r w:rsidR="00583753" w:rsidRPr="00A57C57">
              <w:t>9</w:t>
            </w:r>
            <w:r w:rsidR="00C174E5" w:rsidRPr="00A57C57">
              <w:t xml:space="preserve"> </w:t>
            </w:r>
            <w:r w:rsidRPr="00A57C57">
              <w:t>г.)</w:t>
            </w:r>
          </w:p>
        </w:tc>
        <w:tc>
          <w:tcPr>
            <w:tcW w:w="1843" w:type="dxa"/>
          </w:tcPr>
          <w:p w14:paraId="132620DF" w14:textId="7C65D4FD" w:rsidR="00AD7C71" w:rsidRPr="00A57C57" w:rsidRDefault="00A04414" w:rsidP="00AD7C71">
            <w:pPr>
              <w:contextualSpacing/>
              <w:jc w:val="center"/>
            </w:pPr>
            <w:r>
              <w:t>2</w:t>
            </w:r>
            <w:r w:rsidR="00AD7C71" w:rsidRPr="00A57C57">
              <w:t xml:space="preserve"> квартал </w:t>
            </w:r>
          </w:p>
          <w:p w14:paraId="38C7D7F7" w14:textId="13DAF5C4" w:rsidR="00AD7C71" w:rsidRPr="00A57C57" w:rsidRDefault="00AD7C71" w:rsidP="00AD7C71">
            <w:pPr>
              <w:contextualSpacing/>
              <w:jc w:val="center"/>
            </w:pPr>
            <w:r w:rsidRPr="00A57C57">
              <w:t>201</w:t>
            </w:r>
            <w:r w:rsidR="00583753" w:rsidRPr="00A57C57">
              <w:t>9</w:t>
            </w:r>
            <w:r w:rsidRPr="00A57C57">
              <w:t xml:space="preserve"> года</w:t>
            </w:r>
          </w:p>
          <w:p w14:paraId="65B4E71C" w14:textId="6290BF4A" w:rsidR="00AD7C71" w:rsidRPr="00A57C57" w:rsidRDefault="00AD7C71" w:rsidP="00AD7C71">
            <w:pPr>
              <w:contextualSpacing/>
              <w:jc w:val="center"/>
            </w:pPr>
            <w:r w:rsidRPr="00A57C57">
              <w:t>В абсолютных цифрах и процентах</w:t>
            </w:r>
            <w:proofErr w:type="gramStart"/>
            <w:r w:rsidRPr="00A57C57">
              <w:t xml:space="preserve"> (+,- </w:t>
            </w:r>
            <w:proofErr w:type="gramEnd"/>
            <w:r w:rsidRPr="00A57C57">
              <w:t xml:space="preserve">к </w:t>
            </w:r>
            <w:r w:rsidR="00A04414">
              <w:t>2</w:t>
            </w:r>
            <w:r w:rsidRPr="00A57C57">
              <w:t xml:space="preserve"> кварталу 201</w:t>
            </w:r>
            <w:r w:rsidR="00583753" w:rsidRPr="00A57C57">
              <w:t>8</w:t>
            </w:r>
            <w:r w:rsidR="00C174E5" w:rsidRPr="00A57C57">
              <w:t xml:space="preserve"> </w:t>
            </w:r>
            <w:r w:rsidRPr="00A57C57">
              <w:t>г.)</w:t>
            </w:r>
          </w:p>
        </w:tc>
      </w:tr>
      <w:tr w:rsidR="00673B30" w:rsidRPr="009550A1" w14:paraId="1A72CA55" w14:textId="77777777" w:rsidTr="00A57C57">
        <w:tc>
          <w:tcPr>
            <w:tcW w:w="3828" w:type="dxa"/>
          </w:tcPr>
          <w:p w14:paraId="3D4720FC" w14:textId="77777777" w:rsidR="00673B30" w:rsidRPr="009550A1" w:rsidRDefault="00673B30" w:rsidP="00673B30">
            <w:pPr>
              <w:contextualSpacing/>
              <w:jc w:val="both"/>
              <w:rPr>
                <w:color w:val="000000" w:themeColor="text1"/>
                <w:highlight w:val="yellow"/>
              </w:rPr>
            </w:pPr>
            <w:r w:rsidRPr="00DA6A0E">
              <w:rPr>
                <w:color w:val="000000" w:themeColor="text1"/>
              </w:rPr>
              <w:t>-Администрация Президента РФ</w:t>
            </w:r>
          </w:p>
        </w:tc>
        <w:tc>
          <w:tcPr>
            <w:tcW w:w="1842" w:type="dxa"/>
          </w:tcPr>
          <w:p w14:paraId="6CC92734" w14:textId="161AA439" w:rsidR="00673B30" w:rsidRPr="009550A1" w:rsidRDefault="00583753" w:rsidP="00665C70">
            <w:pPr>
              <w:contextualSpacing/>
              <w:jc w:val="both"/>
              <w:rPr>
                <w:highlight w:val="yellow"/>
              </w:rPr>
            </w:pPr>
            <w:r w:rsidRPr="00CD7185">
              <w:t>1</w:t>
            </w:r>
            <w:r w:rsidR="00A04414">
              <w:t>693</w:t>
            </w:r>
            <w:r w:rsidR="00673B30" w:rsidRPr="00CD7185">
              <w:t xml:space="preserve"> (</w:t>
            </w:r>
            <w:r w:rsidR="00B1770C">
              <w:t>-</w:t>
            </w:r>
            <w:r w:rsidR="00DE59B8">
              <w:t xml:space="preserve"> 15</w:t>
            </w:r>
            <w:r w:rsidR="00063022" w:rsidRPr="00CD7185">
              <w:t xml:space="preserve"> </w:t>
            </w:r>
            <w:r w:rsidR="00673B30" w:rsidRPr="00CD7185">
              <w:t>%)</w:t>
            </w:r>
          </w:p>
        </w:tc>
        <w:tc>
          <w:tcPr>
            <w:tcW w:w="1843" w:type="dxa"/>
            <w:tcBorders>
              <w:top w:val="single" w:sz="4" w:space="0" w:color="auto"/>
              <w:left w:val="single" w:sz="4" w:space="0" w:color="auto"/>
              <w:bottom w:val="single" w:sz="4" w:space="0" w:color="auto"/>
              <w:right w:val="single" w:sz="4" w:space="0" w:color="auto"/>
            </w:tcBorders>
            <w:vAlign w:val="center"/>
          </w:tcPr>
          <w:p w14:paraId="7BF1F6EA" w14:textId="0AA6D8FB" w:rsidR="00673B30" w:rsidRPr="00A57C57" w:rsidRDefault="00583753" w:rsidP="00665C70">
            <w:pPr>
              <w:contextualSpacing/>
              <w:jc w:val="both"/>
            </w:pPr>
            <w:r w:rsidRPr="00A57C57">
              <w:rPr>
                <w:lang w:eastAsia="en-US"/>
              </w:rPr>
              <w:t>1</w:t>
            </w:r>
            <w:r w:rsidR="00A04414">
              <w:rPr>
                <w:lang w:eastAsia="en-US"/>
              </w:rPr>
              <w:t>996</w:t>
            </w:r>
            <w:r w:rsidR="00673B30" w:rsidRPr="00A57C57">
              <w:rPr>
                <w:lang w:eastAsia="en-US"/>
              </w:rPr>
              <w:t xml:space="preserve"> (</w:t>
            </w:r>
            <w:r w:rsidR="00A177A6" w:rsidRPr="00A57C57">
              <w:rPr>
                <w:lang w:eastAsia="en-US"/>
              </w:rPr>
              <w:t>+</w:t>
            </w:r>
            <w:r w:rsidR="00DE59B8">
              <w:rPr>
                <w:lang w:eastAsia="en-US"/>
              </w:rPr>
              <w:t xml:space="preserve"> 40</w:t>
            </w:r>
            <w:r w:rsidR="00A177A6" w:rsidRPr="00A57C57">
              <w:rPr>
                <w:lang w:eastAsia="en-US"/>
              </w:rPr>
              <w:t xml:space="preserve"> </w:t>
            </w:r>
            <w:r w:rsidR="00673B30" w:rsidRPr="00A57C57">
              <w:rPr>
                <w:lang w:eastAsia="en-US"/>
              </w:rPr>
              <w:t>%)</w:t>
            </w:r>
          </w:p>
        </w:tc>
        <w:tc>
          <w:tcPr>
            <w:tcW w:w="1843" w:type="dxa"/>
            <w:vAlign w:val="center"/>
          </w:tcPr>
          <w:p w14:paraId="0C9A671F" w14:textId="1A675550" w:rsidR="00673B30" w:rsidRPr="00A57C57" w:rsidRDefault="00A04414" w:rsidP="00665C70">
            <w:pPr>
              <w:contextualSpacing/>
              <w:jc w:val="both"/>
            </w:pPr>
            <w:r>
              <w:t>1427</w:t>
            </w:r>
            <w:r w:rsidR="00673B30" w:rsidRPr="00A57C57">
              <w:t xml:space="preserve"> (</w:t>
            </w:r>
            <w:r w:rsidR="00A177A6" w:rsidRPr="00A57C57">
              <w:t>-</w:t>
            </w:r>
            <w:r w:rsidR="00DE59B8">
              <w:t>17</w:t>
            </w:r>
            <w:r w:rsidR="00673B30" w:rsidRPr="00A57C57">
              <w:t xml:space="preserve"> %)</w:t>
            </w:r>
          </w:p>
        </w:tc>
      </w:tr>
      <w:tr w:rsidR="00673B30" w:rsidRPr="009550A1" w14:paraId="0BF6F6BF" w14:textId="77777777" w:rsidTr="00A57C57">
        <w:tc>
          <w:tcPr>
            <w:tcW w:w="3828" w:type="dxa"/>
          </w:tcPr>
          <w:p w14:paraId="40C8EFF4" w14:textId="77777777" w:rsidR="00673B30" w:rsidRPr="00DA6A0E" w:rsidRDefault="00673B30" w:rsidP="00673B30">
            <w:pPr>
              <w:contextualSpacing/>
              <w:jc w:val="both"/>
              <w:rPr>
                <w:color w:val="000000" w:themeColor="text1"/>
              </w:rPr>
            </w:pPr>
            <w:r w:rsidRPr="00DA6A0E">
              <w:rPr>
                <w:color w:val="000000" w:themeColor="text1"/>
              </w:rPr>
              <w:t>- Правительство РФ</w:t>
            </w:r>
          </w:p>
        </w:tc>
        <w:tc>
          <w:tcPr>
            <w:tcW w:w="1842" w:type="dxa"/>
          </w:tcPr>
          <w:p w14:paraId="77AA2BA5" w14:textId="2EB04698" w:rsidR="00673B30" w:rsidRPr="00DA6A0E" w:rsidRDefault="00A04414" w:rsidP="00665C70">
            <w:pPr>
              <w:contextualSpacing/>
              <w:jc w:val="both"/>
            </w:pPr>
            <w:r>
              <w:t>166</w:t>
            </w:r>
            <w:r w:rsidR="00B84E72" w:rsidRPr="00DA6A0E">
              <w:t xml:space="preserve"> </w:t>
            </w:r>
            <w:r w:rsidR="00673B30" w:rsidRPr="00DA6A0E">
              <w:t>(</w:t>
            </w:r>
            <w:r w:rsidR="00063022" w:rsidRPr="00DA6A0E">
              <w:t>+</w:t>
            </w:r>
            <w:r w:rsidR="001C3102">
              <w:rPr>
                <w:lang w:val="en-US"/>
              </w:rPr>
              <w:t xml:space="preserve"> 5</w:t>
            </w:r>
            <w:r w:rsidR="00B40453">
              <w:t xml:space="preserve"> </w:t>
            </w:r>
            <w:r w:rsidR="00673B30" w:rsidRPr="00DA6A0E">
              <w:t>%)</w:t>
            </w:r>
          </w:p>
        </w:tc>
        <w:tc>
          <w:tcPr>
            <w:tcW w:w="1843" w:type="dxa"/>
            <w:tcBorders>
              <w:top w:val="single" w:sz="4" w:space="0" w:color="auto"/>
              <w:left w:val="single" w:sz="4" w:space="0" w:color="auto"/>
              <w:bottom w:val="single" w:sz="4" w:space="0" w:color="auto"/>
              <w:right w:val="single" w:sz="4" w:space="0" w:color="auto"/>
            </w:tcBorders>
            <w:vAlign w:val="center"/>
          </w:tcPr>
          <w:p w14:paraId="56594822" w14:textId="4391AB70" w:rsidR="00673B30" w:rsidRPr="00A57C57" w:rsidRDefault="00006A93" w:rsidP="00665C70">
            <w:pPr>
              <w:contextualSpacing/>
              <w:jc w:val="both"/>
            </w:pPr>
            <w:r>
              <w:rPr>
                <w:lang w:eastAsia="en-US"/>
              </w:rPr>
              <w:t>158</w:t>
            </w:r>
            <w:r w:rsidR="00B849A5" w:rsidRPr="00A57C57">
              <w:rPr>
                <w:lang w:eastAsia="en-US"/>
              </w:rPr>
              <w:t xml:space="preserve"> </w:t>
            </w:r>
            <w:r w:rsidR="00697990" w:rsidRPr="00A57C57">
              <w:rPr>
                <w:lang w:eastAsia="en-US"/>
              </w:rPr>
              <w:t>(</w:t>
            </w:r>
            <w:r w:rsidR="00063022" w:rsidRPr="00A57C57">
              <w:rPr>
                <w:lang w:eastAsia="en-US"/>
              </w:rPr>
              <w:t>+</w:t>
            </w:r>
            <w:r w:rsidR="00B40453">
              <w:rPr>
                <w:lang w:eastAsia="en-US"/>
              </w:rPr>
              <w:t xml:space="preserve"> </w:t>
            </w:r>
            <w:r w:rsidR="001C3102">
              <w:rPr>
                <w:lang w:val="en-US" w:eastAsia="en-US"/>
              </w:rPr>
              <w:t>28</w:t>
            </w:r>
            <w:r w:rsidR="00063022" w:rsidRPr="00A57C57">
              <w:rPr>
                <w:lang w:eastAsia="en-US"/>
              </w:rPr>
              <w:t xml:space="preserve"> </w:t>
            </w:r>
            <w:r w:rsidR="00673B30" w:rsidRPr="00A57C57">
              <w:rPr>
                <w:lang w:eastAsia="en-US"/>
              </w:rPr>
              <w:t>%)</w:t>
            </w:r>
          </w:p>
        </w:tc>
        <w:tc>
          <w:tcPr>
            <w:tcW w:w="1843" w:type="dxa"/>
            <w:vAlign w:val="center"/>
          </w:tcPr>
          <w:p w14:paraId="3A312F79" w14:textId="3C300CC9" w:rsidR="00673B30" w:rsidRPr="00A57C57" w:rsidRDefault="00006A93" w:rsidP="00665C70">
            <w:pPr>
              <w:contextualSpacing/>
              <w:jc w:val="both"/>
            </w:pPr>
            <w:r>
              <w:rPr>
                <w:color w:val="000000" w:themeColor="text1"/>
              </w:rPr>
              <w:t>123</w:t>
            </w:r>
            <w:r w:rsidR="00673B30" w:rsidRPr="00A57C57">
              <w:rPr>
                <w:color w:val="000000" w:themeColor="text1"/>
              </w:rPr>
              <w:t xml:space="preserve"> (</w:t>
            </w:r>
            <w:r w:rsidR="001C3102">
              <w:rPr>
                <w:color w:val="000000" w:themeColor="text1"/>
                <w:lang w:val="en-US"/>
              </w:rPr>
              <w:t>+ 48</w:t>
            </w:r>
            <w:r w:rsidR="00B40453">
              <w:rPr>
                <w:color w:val="000000" w:themeColor="text1"/>
              </w:rPr>
              <w:t xml:space="preserve"> </w:t>
            </w:r>
            <w:r w:rsidR="00673B30" w:rsidRPr="00A57C57">
              <w:rPr>
                <w:color w:val="000000" w:themeColor="text1"/>
              </w:rPr>
              <w:t>%)</w:t>
            </w:r>
          </w:p>
        </w:tc>
      </w:tr>
      <w:tr w:rsidR="00673B30" w:rsidRPr="009550A1" w14:paraId="726092E5" w14:textId="77777777" w:rsidTr="00A57C57">
        <w:tc>
          <w:tcPr>
            <w:tcW w:w="3828" w:type="dxa"/>
          </w:tcPr>
          <w:p w14:paraId="1C64C34C" w14:textId="77777777" w:rsidR="00673B30" w:rsidRPr="0066676C" w:rsidRDefault="00673B30" w:rsidP="00673B30">
            <w:pPr>
              <w:contextualSpacing/>
              <w:jc w:val="both"/>
              <w:rPr>
                <w:color w:val="000000" w:themeColor="text1"/>
              </w:rPr>
            </w:pPr>
            <w:r w:rsidRPr="0066676C">
              <w:rPr>
                <w:color w:val="000000" w:themeColor="text1"/>
              </w:rPr>
              <w:t>- федеральные органы</w:t>
            </w:r>
          </w:p>
        </w:tc>
        <w:tc>
          <w:tcPr>
            <w:tcW w:w="1842" w:type="dxa"/>
          </w:tcPr>
          <w:p w14:paraId="60A50024" w14:textId="5F70A193" w:rsidR="00673B30" w:rsidRPr="0066676C" w:rsidRDefault="00B84E72" w:rsidP="00665C70">
            <w:pPr>
              <w:contextualSpacing/>
              <w:jc w:val="both"/>
            </w:pPr>
            <w:r w:rsidRPr="0066676C">
              <w:t xml:space="preserve"> </w:t>
            </w:r>
            <w:r w:rsidR="00DE59B8">
              <w:t xml:space="preserve">121 </w:t>
            </w:r>
            <w:r w:rsidR="00673B30" w:rsidRPr="0066676C">
              <w:t>(</w:t>
            </w:r>
            <w:r w:rsidR="00B40453">
              <w:t xml:space="preserve">- </w:t>
            </w:r>
            <w:r w:rsidR="001C3102">
              <w:rPr>
                <w:lang w:val="en-US"/>
              </w:rPr>
              <w:t>58</w:t>
            </w:r>
            <w:r w:rsidR="0096377C" w:rsidRPr="0066676C">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3503547F" w14:textId="46DD5647" w:rsidR="00673B30" w:rsidRPr="00A57C57" w:rsidRDefault="00B5339D" w:rsidP="00665C70">
            <w:pPr>
              <w:contextualSpacing/>
              <w:jc w:val="both"/>
            </w:pPr>
            <w:r w:rsidRPr="00A57C57">
              <w:rPr>
                <w:lang w:eastAsia="en-US"/>
              </w:rPr>
              <w:t xml:space="preserve"> </w:t>
            </w:r>
            <w:r w:rsidR="00006A93">
              <w:rPr>
                <w:lang w:eastAsia="en-US"/>
              </w:rPr>
              <w:t xml:space="preserve">290 </w:t>
            </w:r>
            <w:r w:rsidR="00673B30" w:rsidRPr="00A57C57">
              <w:rPr>
                <w:lang w:eastAsia="en-US"/>
              </w:rPr>
              <w:t>(</w:t>
            </w:r>
            <w:r w:rsidR="00B40453">
              <w:rPr>
                <w:lang w:eastAsia="en-US"/>
              </w:rPr>
              <w:t xml:space="preserve">+ </w:t>
            </w:r>
            <w:r w:rsidR="001C3102">
              <w:rPr>
                <w:lang w:val="en-US" w:eastAsia="en-US"/>
              </w:rPr>
              <w:t>145</w:t>
            </w:r>
            <w:r w:rsidR="0096377C" w:rsidRPr="00A57C57">
              <w:rPr>
                <w:lang w:eastAsia="en-US"/>
              </w:rPr>
              <w:t xml:space="preserve"> </w:t>
            </w:r>
            <w:r w:rsidR="00673B30" w:rsidRPr="00A57C57">
              <w:rPr>
                <w:lang w:eastAsia="en-US"/>
              </w:rPr>
              <w:t>%)</w:t>
            </w:r>
          </w:p>
        </w:tc>
        <w:tc>
          <w:tcPr>
            <w:tcW w:w="1843" w:type="dxa"/>
            <w:vAlign w:val="center"/>
          </w:tcPr>
          <w:p w14:paraId="5BCD69CC" w14:textId="7F09F605" w:rsidR="00673B30" w:rsidRPr="00A57C57" w:rsidRDefault="00006A93" w:rsidP="00665C70">
            <w:pPr>
              <w:contextualSpacing/>
              <w:jc w:val="both"/>
            </w:pPr>
            <w:r>
              <w:rPr>
                <w:color w:val="000000" w:themeColor="text1"/>
              </w:rPr>
              <w:t>118</w:t>
            </w:r>
            <w:r w:rsidR="001301E8" w:rsidRPr="00A57C57">
              <w:rPr>
                <w:color w:val="000000" w:themeColor="text1"/>
              </w:rPr>
              <w:t xml:space="preserve"> </w:t>
            </w:r>
            <w:r w:rsidR="00673B30" w:rsidRPr="00A57C57">
              <w:rPr>
                <w:color w:val="000000" w:themeColor="text1"/>
              </w:rPr>
              <w:t>(</w:t>
            </w:r>
            <w:r w:rsidR="001C3102">
              <w:rPr>
                <w:color w:val="000000" w:themeColor="text1"/>
                <w:lang w:val="en-US"/>
              </w:rPr>
              <w:t>- 38</w:t>
            </w:r>
            <w:r w:rsidR="00B40453">
              <w:rPr>
                <w:color w:val="000000" w:themeColor="text1"/>
              </w:rPr>
              <w:t xml:space="preserve"> </w:t>
            </w:r>
            <w:r w:rsidR="00673B30" w:rsidRPr="00A57C57">
              <w:rPr>
                <w:color w:val="000000" w:themeColor="text1"/>
              </w:rPr>
              <w:t>%)</w:t>
            </w:r>
          </w:p>
        </w:tc>
      </w:tr>
      <w:tr w:rsidR="00673B30" w:rsidRPr="009550A1" w14:paraId="2C07CF6E" w14:textId="77777777" w:rsidTr="00A57C57">
        <w:tc>
          <w:tcPr>
            <w:tcW w:w="3828" w:type="dxa"/>
          </w:tcPr>
          <w:p w14:paraId="7DF04895" w14:textId="77777777" w:rsidR="00673B30" w:rsidRPr="0066676C" w:rsidRDefault="00673B30" w:rsidP="00673B30">
            <w:pPr>
              <w:contextualSpacing/>
              <w:jc w:val="both"/>
              <w:rPr>
                <w:color w:val="000000" w:themeColor="text1"/>
              </w:rPr>
            </w:pPr>
            <w:r w:rsidRPr="0066676C">
              <w:rPr>
                <w:color w:val="000000" w:themeColor="text1"/>
              </w:rPr>
              <w:t>- Федеральное Собрание РФ</w:t>
            </w:r>
          </w:p>
        </w:tc>
        <w:tc>
          <w:tcPr>
            <w:tcW w:w="1842" w:type="dxa"/>
          </w:tcPr>
          <w:p w14:paraId="061D83D4" w14:textId="01345F2D" w:rsidR="00673B30" w:rsidRPr="0066676C" w:rsidRDefault="00DE59B8" w:rsidP="00665C70">
            <w:pPr>
              <w:contextualSpacing/>
              <w:jc w:val="both"/>
            </w:pPr>
            <w:r>
              <w:t>197</w:t>
            </w:r>
            <w:r w:rsidR="00B84E72" w:rsidRPr="0066676C">
              <w:t xml:space="preserve"> </w:t>
            </w:r>
            <w:r w:rsidR="00673B30" w:rsidRPr="0066676C">
              <w:t>(</w:t>
            </w:r>
            <w:r w:rsidR="001C3102">
              <w:rPr>
                <w:lang w:val="en-US"/>
              </w:rPr>
              <w:t>+ 93</w:t>
            </w:r>
            <w:r w:rsidR="00063022" w:rsidRPr="0066676C">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35570DB2" w14:textId="23CEBA33" w:rsidR="00673B30" w:rsidRPr="00A57C57" w:rsidRDefault="00006A93" w:rsidP="00665C70">
            <w:pPr>
              <w:contextualSpacing/>
              <w:jc w:val="both"/>
            </w:pPr>
            <w:r>
              <w:rPr>
                <w:lang w:eastAsia="en-US"/>
              </w:rPr>
              <w:t>102</w:t>
            </w:r>
            <w:r w:rsidR="00B849A5" w:rsidRPr="00A57C57">
              <w:rPr>
                <w:lang w:eastAsia="en-US"/>
              </w:rPr>
              <w:t xml:space="preserve"> </w:t>
            </w:r>
            <w:r w:rsidR="00673B30" w:rsidRPr="00A57C57">
              <w:rPr>
                <w:lang w:eastAsia="en-US"/>
              </w:rPr>
              <w:t>(</w:t>
            </w:r>
            <w:r w:rsidR="001C3102">
              <w:rPr>
                <w:lang w:val="en-US" w:eastAsia="en-US"/>
              </w:rPr>
              <w:t>- 5</w:t>
            </w:r>
            <w:r w:rsidR="0002073D">
              <w:rPr>
                <w:lang w:eastAsia="en-US"/>
              </w:rPr>
              <w:t xml:space="preserve"> </w:t>
            </w:r>
            <w:r w:rsidR="00673B30" w:rsidRPr="00A57C57">
              <w:rPr>
                <w:lang w:eastAsia="en-US"/>
              </w:rPr>
              <w:t>%)</w:t>
            </w:r>
          </w:p>
        </w:tc>
        <w:tc>
          <w:tcPr>
            <w:tcW w:w="1843" w:type="dxa"/>
            <w:vAlign w:val="center"/>
          </w:tcPr>
          <w:p w14:paraId="67B5298C" w14:textId="57809616" w:rsidR="00673B30" w:rsidRPr="00A57C57" w:rsidRDefault="00006A93" w:rsidP="00665C70">
            <w:pPr>
              <w:contextualSpacing/>
              <w:jc w:val="both"/>
            </w:pPr>
            <w:r>
              <w:rPr>
                <w:color w:val="000000" w:themeColor="text1"/>
              </w:rPr>
              <w:t>107</w:t>
            </w:r>
            <w:r w:rsidR="001301E8" w:rsidRPr="00A57C57">
              <w:rPr>
                <w:color w:val="000000" w:themeColor="text1"/>
              </w:rPr>
              <w:t xml:space="preserve"> </w:t>
            </w:r>
            <w:r w:rsidR="00673B30" w:rsidRPr="00A57C57">
              <w:rPr>
                <w:color w:val="000000" w:themeColor="text1"/>
              </w:rPr>
              <w:t>(</w:t>
            </w:r>
            <w:r w:rsidR="0002073D">
              <w:rPr>
                <w:color w:val="000000" w:themeColor="text1"/>
              </w:rPr>
              <w:t xml:space="preserve">- </w:t>
            </w:r>
            <w:r w:rsidR="001C3102">
              <w:rPr>
                <w:color w:val="000000" w:themeColor="text1"/>
                <w:lang w:val="en-US"/>
              </w:rPr>
              <w:t>11</w:t>
            </w:r>
            <w:r w:rsidR="0096377C" w:rsidRPr="00A57C57">
              <w:rPr>
                <w:color w:val="000000" w:themeColor="text1"/>
              </w:rPr>
              <w:t xml:space="preserve"> </w:t>
            </w:r>
            <w:r w:rsidR="00673B30" w:rsidRPr="00A57C57">
              <w:rPr>
                <w:color w:val="000000" w:themeColor="text1"/>
              </w:rPr>
              <w:t>%)</w:t>
            </w:r>
          </w:p>
        </w:tc>
      </w:tr>
      <w:tr w:rsidR="00673B30" w:rsidRPr="009550A1" w14:paraId="7B641E96" w14:textId="77777777" w:rsidTr="00A57C57">
        <w:trPr>
          <w:trHeight w:val="220"/>
        </w:trPr>
        <w:tc>
          <w:tcPr>
            <w:tcW w:w="3828" w:type="dxa"/>
          </w:tcPr>
          <w:p w14:paraId="42AD7432" w14:textId="77777777" w:rsidR="00673B30" w:rsidRPr="0066676C" w:rsidRDefault="00673B30" w:rsidP="00673B30">
            <w:pPr>
              <w:contextualSpacing/>
              <w:jc w:val="both"/>
              <w:rPr>
                <w:color w:val="000000" w:themeColor="text1"/>
              </w:rPr>
            </w:pPr>
            <w:r w:rsidRPr="0066676C">
              <w:rPr>
                <w:color w:val="000000" w:themeColor="text1"/>
              </w:rPr>
              <w:t>- органы прокуратуры</w:t>
            </w:r>
          </w:p>
        </w:tc>
        <w:tc>
          <w:tcPr>
            <w:tcW w:w="1842" w:type="dxa"/>
          </w:tcPr>
          <w:p w14:paraId="134F75B6" w14:textId="33CE306D" w:rsidR="00673B30" w:rsidRPr="0066676C" w:rsidRDefault="00DE59B8" w:rsidP="00665C70">
            <w:pPr>
              <w:contextualSpacing/>
              <w:jc w:val="both"/>
            </w:pPr>
            <w:r>
              <w:t>135</w:t>
            </w:r>
            <w:r w:rsidR="00B849A5" w:rsidRPr="0066676C">
              <w:t xml:space="preserve"> </w:t>
            </w:r>
            <w:r w:rsidR="00673B30" w:rsidRPr="0066676C">
              <w:t>(</w:t>
            </w:r>
            <w:r w:rsidR="0096377C" w:rsidRPr="0066676C">
              <w:t>+</w:t>
            </w:r>
            <w:r w:rsidR="001C3102">
              <w:rPr>
                <w:lang w:val="en-US"/>
              </w:rPr>
              <w:t xml:space="preserve"> 159</w:t>
            </w:r>
            <w:r w:rsidR="0002073D">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6A638EE5" w14:textId="09408CD2" w:rsidR="00673B30" w:rsidRPr="00A57C57" w:rsidRDefault="00006A93" w:rsidP="00665C70">
            <w:pPr>
              <w:contextualSpacing/>
              <w:jc w:val="both"/>
            </w:pPr>
            <w:r>
              <w:rPr>
                <w:lang w:eastAsia="en-US"/>
              </w:rPr>
              <w:t xml:space="preserve">  52</w:t>
            </w:r>
            <w:r w:rsidR="00B849A5" w:rsidRPr="00A57C57">
              <w:rPr>
                <w:lang w:eastAsia="en-US"/>
              </w:rPr>
              <w:t xml:space="preserve"> </w:t>
            </w:r>
            <w:r w:rsidR="00673B30" w:rsidRPr="00A57C57">
              <w:rPr>
                <w:lang w:eastAsia="en-US"/>
              </w:rPr>
              <w:t>(</w:t>
            </w:r>
            <w:r w:rsidR="0096377C" w:rsidRPr="00A57C57">
              <w:rPr>
                <w:lang w:eastAsia="en-US"/>
              </w:rPr>
              <w:t>+</w:t>
            </w:r>
            <w:r w:rsidR="001753B7">
              <w:rPr>
                <w:lang w:val="en-US" w:eastAsia="en-US"/>
              </w:rPr>
              <w:t xml:space="preserve"> 18</w:t>
            </w:r>
            <w:r w:rsidR="0096377C" w:rsidRPr="00A57C57">
              <w:rPr>
                <w:lang w:eastAsia="en-US"/>
              </w:rPr>
              <w:t xml:space="preserve"> </w:t>
            </w:r>
            <w:r w:rsidR="00673B30" w:rsidRPr="00A57C57">
              <w:rPr>
                <w:lang w:eastAsia="en-US"/>
              </w:rPr>
              <w:t>%)</w:t>
            </w:r>
          </w:p>
        </w:tc>
        <w:tc>
          <w:tcPr>
            <w:tcW w:w="1843" w:type="dxa"/>
            <w:vAlign w:val="center"/>
          </w:tcPr>
          <w:p w14:paraId="086DE7D9" w14:textId="72E2BA17" w:rsidR="00673B30" w:rsidRPr="00A57C57" w:rsidRDefault="00673B30" w:rsidP="00665C70">
            <w:pPr>
              <w:contextualSpacing/>
              <w:jc w:val="both"/>
            </w:pPr>
            <w:r w:rsidRPr="00A57C57">
              <w:t xml:space="preserve"> </w:t>
            </w:r>
            <w:r w:rsidR="00006A93">
              <w:t xml:space="preserve">44 </w:t>
            </w:r>
            <w:r w:rsidRPr="00A57C57">
              <w:t>(</w:t>
            </w:r>
            <w:r w:rsidR="0002073D">
              <w:t>+</w:t>
            </w:r>
            <w:r w:rsidR="001753B7">
              <w:rPr>
                <w:lang w:val="en-US"/>
              </w:rPr>
              <w:t xml:space="preserve"> 63</w:t>
            </w:r>
            <w:r w:rsidR="0002073D">
              <w:t xml:space="preserve"> </w:t>
            </w:r>
            <w:r w:rsidRPr="00A57C57">
              <w:t>%)</w:t>
            </w:r>
          </w:p>
        </w:tc>
      </w:tr>
      <w:tr w:rsidR="00673B30" w:rsidRPr="009550A1" w14:paraId="63D28250" w14:textId="77777777" w:rsidTr="00A57C57">
        <w:trPr>
          <w:trHeight w:val="343"/>
        </w:trPr>
        <w:tc>
          <w:tcPr>
            <w:tcW w:w="3828" w:type="dxa"/>
          </w:tcPr>
          <w:p w14:paraId="4AF64785" w14:textId="77777777" w:rsidR="00673B30" w:rsidRPr="0066676C" w:rsidRDefault="00673B30" w:rsidP="00673B30">
            <w:pPr>
              <w:contextualSpacing/>
              <w:jc w:val="both"/>
              <w:rPr>
                <w:color w:val="000000" w:themeColor="text1"/>
              </w:rPr>
            </w:pPr>
            <w:r w:rsidRPr="0066676C">
              <w:rPr>
                <w:color w:val="000000" w:themeColor="text1"/>
              </w:rPr>
              <w:t>- иные источники</w:t>
            </w:r>
          </w:p>
        </w:tc>
        <w:tc>
          <w:tcPr>
            <w:tcW w:w="1842" w:type="dxa"/>
          </w:tcPr>
          <w:p w14:paraId="652289DD" w14:textId="78D978B5" w:rsidR="00673B30" w:rsidRPr="0066676C" w:rsidRDefault="00DE59B8" w:rsidP="00665C70">
            <w:pPr>
              <w:contextualSpacing/>
              <w:jc w:val="both"/>
            </w:pPr>
            <w:r>
              <w:t xml:space="preserve">104 </w:t>
            </w:r>
            <w:r w:rsidR="00673B30" w:rsidRPr="0066676C">
              <w:t>(</w:t>
            </w:r>
            <w:r w:rsidR="001753B7">
              <w:rPr>
                <w:lang w:val="en-US"/>
              </w:rPr>
              <w:t>- 40</w:t>
            </w:r>
            <w:r w:rsidR="0002073D">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790FC73D" w14:textId="6F4D0584" w:rsidR="00673B30" w:rsidRPr="00A57C57" w:rsidRDefault="00B849A5" w:rsidP="00665C70">
            <w:pPr>
              <w:contextualSpacing/>
              <w:jc w:val="both"/>
            </w:pPr>
            <w:r w:rsidRPr="00A57C57">
              <w:rPr>
                <w:lang w:eastAsia="en-US"/>
              </w:rPr>
              <w:t xml:space="preserve"> </w:t>
            </w:r>
            <w:r w:rsidR="00006A93">
              <w:rPr>
                <w:lang w:eastAsia="en-US"/>
              </w:rPr>
              <w:t xml:space="preserve">173 </w:t>
            </w:r>
            <w:r w:rsidR="00673B30" w:rsidRPr="00A57C57">
              <w:rPr>
                <w:lang w:eastAsia="en-US"/>
              </w:rPr>
              <w:t>(</w:t>
            </w:r>
            <w:r w:rsidR="0096377C" w:rsidRPr="00A57C57">
              <w:rPr>
                <w:lang w:eastAsia="en-US"/>
              </w:rPr>
              <w:t xml:space="preserve">+ </w:t>
            </w:r>
            <w:r w:rsidR="001753B7">
              <w:rPr>
                <w:lang w:val="en-US" w:eastAsia="en-US"/>
              </w:rPr>
              <w:t>49</w:t>
            </w:r>
            <w:r w:rsidR="00A04414">
              <w:rPr>
                <w:lang w:eastAsia="en-US"/>
              </w:rPr>
              <w:t xml:space="preserve"> </w:t>
            </w:r>
            <w:r w:rsidR="00673B30" w:rsidRPr="00A57C57">
              <w:rPr>
                <w:lang w:eastAsia="en-US"/>
              </w:rPr>
              <w:t>%)</w:t>
            </w:r>
          </w:p>
        </w:tc>
        <w:tc>
          <w:tcPr>
            <w:tcW w:w="1843" w:type="dxa"/>
            <w:vAlign w:val="center"/>
          </w:tcPr>
          <w:p w14:paraId="6D5B54D6" w14:textId="6684FA70" w:rsidR="00673B30" w:rsidRPr="00A57C57" w:rsidRDefault="00006A93" w:rsidP="00665C70">
            <w:pPr>
              <w:contextualSpacing/>
              <w:jc w:val="both"/>
            </w:pPr>
            <w:r>
              <w:t>116</w:t>
            </w:r>
            <w:r w:rsidR="00B849A5" w:rsidRPr="00A57C57">
              <w:t xml:space="preserve"> </w:t>
            </w:r>
            <w:r w:rsidR="00673B30" w:rsidRPr="00A57C57">
              <w:t>(</w:t>
            </w:r>
            <w:r w:rsidR="0096377C" w:rsidRPr="00A57C57">
              <w:t xml:space="preserve">- </w:t>
            </w:r>
            <w:r w:rsidR="001753B7">
              <w:rPr>
                <w:lang w:val="en-US"/>
              </w:rPr>
              <w:t>14</w:t>
            </w:r>
            <w:r w:rsidR="00580DD7" w:rsidRPr="00A57C57">
              <w:t xml:space="preserve"> </w:t>
            </w:r>
            <w:r w:rsidR="00673B30" w:rsidRPr="00A57C57">
              <w:t>%)</w:t>
            </w:r>
          </w:p>
        </w:tc>
      </w:tr>
    </w:tbl>
    <w:p w14:paraId="065391B3" w14:textId="71C5E78A" w:rsidR="006E5DCB" w:rsidRPr="009550A1" w:rsidRDefault="00856F52" w:rsidP="00B5348E">
      <w:pPr>
        <w:pStyle w:val="ad"/>
        <w:rPr>
          <w:rFonts w:ascii="Times New Roman" w:hAnsi="Times New Roman"/>
          <w:noProof/>
          <w:sz w:val="28"/>
          <w:szCs w:val="28"/>
          <w:highlight w:val="yellow"/>
        </w:rPr>
      </w:pPr>
      <w:r w:rsidRPr="009550A1">
        <w:rPr>
          <w:noProof/>
          <w:highlight w:val="yellow"/>
        </w:rPr>
        <w:drawing>
          <wp:inline distT="0" distB="0" distL="0" distR="0" wp14:anchorId="50507AC4" wp14:editId="42E08710">
            <wp:extent cx="6050915" cy="3496945"/>
            <wp:effectExtent l="0" t="0" r="6985" b="8255"/>
            <wp:docPr id="2" name="Диаграмма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607265" w14:textId="69B76EA5" w:rsidR="00D92537" w:rsidRPr="00AB4388" w:rsidRDefault="00C20814" w:rsidP="00167783">
      <w:pPr>
        <w:pStyle w:val="ad"/>
        <w:spacing w:line="360" w:lineRule="auto"/>
        <w:ind w:firstLine="709"/>
        <w:rPr>
          <w:rFonts w:ascii="Times New Roman" w:hAnsi="Times New Roman"/>
          <w:color w:val="000000" w:themeColor="text1"/>
          <w:sz w:val="28"/>
          <w:szCs w:val="28"/>
        </w:rPr>
      </w:pPr>
      <w:r w:rsidRPr="00AB4388">
        <w:rPr>
          <w:rFonts w:ascii="Times New Roman" w:hAnsi="Times New Roman"/>
          <w:color w:val="000000" w:themeColor="text1"/>
          <w:sz w:val="28"/>
          <w:szCs w:val="28"/>
        </w:rPr>
        <w:t>В отчетном периоде</w:t>
      </w:r>
      <w:r w:rsidR="008A2421" w:rsidRPr="00AB4388">
        <w:rPr>
          <w:rFonts w:ascii="Times New Roman" w:hAnsi="Times New Roman"/>
          <w:color w:val="000000" w:themeColor="text1"/>
          <w:sz w:val="28"/>
          <w:szCs w:val="28"/>
        </w:rPr>
        <w:t xml:space="preserve"> </w:t>
      </w:r>
      <w:r w:rsidRPr="00AB4388">
        <w:rPr>
          <w:rFonts w:ascii="Times New Roman" w:hAnsi="Times New Roman"/>
          <w:color w:val="000000" w:themeColor="text1"/>
          <w:sz w:val="28"/>
          <w:szCs w:val="28"/>
        </w:rPr>
        <w:t xml:space="preserve">в правительство Воронежской </w:t>
      </w:r>
      <w:r w:rsidR="0058084D" w:rsidRPr="00AB4388">
        <w:rPr>
          <w:rFonts w:ascii="Times New Roman" w:hAnsi="Times New Roman"/>
          <w:color w:val="000000" w:themeColor="text1"/>
          <w:sz w:val="28"/>
          <w:szCs w:val="28"/>
        </w:rPr>
        <w:t>области</w:t>
      </w:r>
      <w:r w:rsidR="00424F6B">
        <w:rPr>
          <w:rFonts w:ascii="Times New Roman" w:hAnsi="Times New Roman"/>
          <w:color w:val="000000" w:themeColor="text1"/>
          <w:sz w:val="28"/>
          <w:szCs w:val="28"/>
        </w:rPr>
        <w:t xml:space="preserve"> поступило 279</w:t>
      </w:r>
      <w:r w:rsidR="0058084D" w:rsidRPr="00AB4388">
        <w:rPr>
          <w:rFonts w:ascii="Times New Roman" w:hAnsi="Times New Roman"/>
          <w:color w:val="000000" w:themeColor="text1"/>
          <w:sz w:val="28"/>
          <w:szCs w:val="28"/>
        </w:rPr>
        <w:t xml:space="preserve"> повторных</w:t>
      </w:r>
      <w:r w:rsidR="000E5E43" w:rsidRPr="00AB4388">
        <w:rPr>
          <w:rFonts w:ascii="Times New Roman" w:hAnsi="Times New Roman"/>
          <w:color w:val="000000" w:themeColor="text1"/>
          <w:sz w:val="28"/>
          <w:szCs w:val="28"/>
        </w:rPr>
        <w:t xml:space="preserve"> обращений</w:t>
      </w:r>
      <w:r w:rsidR="0058084D" w:rsidRPr="00AB4388">
        <w:rPr>
          <w:rFonts w:ascii="Times New Roman" w:hAnsi="Times New Roman"/>
          <w:color w:val="000000" w:themeColor="text1"/>
          <w:sz w:val="28"/>
          <w:szCs w:val="28"/>
        </w:rPr>
        <w:t xml:space="preserve"> </w:t>
      </w:r>
      <w:r w:rsidR="00424F6B">
        <w:rPr>
          <w:rFonts w:ascii="Times New Roman" w:hAnsi="Times New Roman"/>
          <w:color w:val="000000" w:themeColor="text1"/>
          <w:sz w:val="28"/>
          <w:szCs w:val="28"/>
        </w:rPr>
        <w:t xml:space="preserve">граждан </w:t>
      </w:r>
      <w:bookmarkStart w:id="2" w:name="_Hlk77166953"/>
      <w:r w:rsidR="00424F6B">
        <w:rPr>
          <w:rFonts w:ascii="Times New Roman" w:hAnsi="Times New Roman"/>
          <w:color w:val="000000" w:themeColor="text1"/>
          <w:sz w:val="28"/>
          <w:szCs w:val="28"/>
        </w:rPr>
        <w:t xml:space="preserve">или </w:t>
      </w:r>
      <w:r w:rsidR="001B50C4">
        <w:rPr>
          <w:rFonts w:ascii="Times New Roman" w:hAnsi="Times New Roman"/>
          <w:color w:val="000000" w:themeColor="text1"/>
          <w:sz w:val="28"/>
          <w:szCs w:val="28"/>
        </w:rPr>
        <w:t>6</w:t>
      </w:r>
      <w:r w:rsidR="00AE5AB5">
        <w:rPr>
          <w:rFonts w:ascii="Times New Roman" w:hAnsi="Times New Roman"/>
          <w:color w:val="000000" w:themeColor="text1"/>
          <w:sz w:val="28"/>
          <w:szCs w:val="28"/>
        </w:rPr>
        <w:t>,</w:t>
      </w:r>
      <w:r w:rsidR="001B50C4">
        <w:rPr>
          <w:rFonts w:ascii="Times New Roman" w:hAnsi="Times New Roman"/>
          <w:color w:val="000000" w:themeColor="text1"/>
          <w:sz w:val="28"/>
          <w:szCs w:val="28"/>
        </w:rPr>
        <w:t>1</w:t>
      </w:r>
      <w:r w:rsidR="00424F6B">
        <w:rPr>
          <w:rFonts w:ascii="Times New Roman" w:hAnsi="Times New Roman"/>
          <w:color w:val="000000" w:themeColor="text1"/>
          <w:sz w:val="28"/>
          <w:szCs w:val="28"/>
        </w:rPr>
        <w:t xml:space="preserve"> </w:t>
      </w:r>
      <w:r w:rsidR="00A60E7B" w:rsidRPr="00AB4388">
        <w:rPr>
          <w:rFonts w:ascii="Times New Roman" w:hAnsi="Times New Roman"/>
          <w:color w:val="000000" w:themeColor="text1"/>
          <w:sz w:val="28"/>
          <w:szCs w:val="28"/>
        </w:rPr>
        <w:t>%</w:t>
      </w:r>
      <w:r w:rsidR="00424F6B" w:rsidRPr="00424F6B">
        <w:t xml:space="preserve"> </w:t>
      </w:r>
      <w:r w:rsidR="00424F6B" w:rsidRPr="00424F6B">
        <w:rPr>
          <w:rFonts w:ascii="Times New Roman" w:hAnsi="Times New Roman"/>
          <w:color w:val="000000" w:themeColor="text1"/>
          <w:sz w:val="28"/>
          <w:szCs w:val="28"/>
        </w:rPr>
        <w:t>от общего количества</w:t>
      </w:r>
      <w:r w:rsidR="00424F6B">
        <w:rPr>
          <w:rFonts w:ascii="Times New Roman" w:hAnsi="Times New Roman"/>
          <w:color w:val="000000" w:themeColor="text1"/>
          <w:sz w:val="28"/>
          <w:szCs w:val="28"/>
        </w:rPr>
        <w:t xml:space="preserve"> </w:t>
      </w:r>
      <w:r w:rsidR="00424F6B">
        <w:rPr>
          <w:rFonts w:ascii="Times New Roman" w:hAnsi="Times New Roman"/>
          <w:color w:val="000000" w:themeColor="text1"/>
          <w:sz w:val="28"/>
          <w:szCs w:val="28"/>
        </w:rPr>
        <w:lastRenderedPageBreak/>
        <w:t>поступивших обращений</w:t>
      </w:r>
      <w:bookmarkEnd w:id="2"/>
      <w:r w:rsidR="00A60E7B" w:rsidRPr="00AB4388">
        <w:rPr>
          <w:rFonts w:ascii="Times New Roman" w:hAnsi="Times New Roman"/>
          <w:color w:val="000000" w:themeColor="text1"/>
          <w:sz w:val="28"/>
          <w:szCs w:val="28"/>
        </w:rPr>
        <w:t>, коллективных</w:t>
      </w:r>
      <w:r w:rsidR="000E5E43" w:rsidRPr="00AB4388">
        <w:rPr>
          <w:rFonts w:ascii="Times New Roman" w:hAnsi="Times New Roman"/>
          <w:color w:val="000000" w:themeColor="text1"/>
          <w:sz w:val="28"/>
          <w:szCs w:val="28"/>
        </w:rPr>
        <w:t xml:space="preserve"> обращений</w:t>
      </w:r>
      <w:r w:rsidR="00424F6B">
        <w:rPr>
          <w:rFonts w:ascii="Times New Roman" w:hAnsi="Times New Roman"/>
          <w:color w:val="000000" w:themeColor="text1"/>
          <w:sz w:val="28"/>
          <w:szCs w:val="28"/>
        </w:rPr>
        <w:t xml:space="preserve"> поступило</w:t>
      </w:r>
      <w:r w:rsidR="00A60E7B" w:rsidRPr="00AB4388">
        <w:rPr>
          <w:rFonts w:ascii="Times New Roman" w:hAnsi="Times New Roman"/>
          <w:color w:val="000000" w:themeColor="text1"/>
          <w:sz w:val="28"/>
          <w:szCs w:val="28"/>
        </w:rPr>
        <w:t xml:space="preserve"> –</w:t>
      </w:r>
      <w:r w:rsidR="00424F6B">
        <w:rPr>
          <w:rFonts w:ascii="Times New Roman" w:hAnsi="Times New Roman"/>
          <w:color w:val="000000" w:themeColor="text1"/>
          <w:sz w:val="28"/>
          <w:szCs w:val="28"/>
        </w:rPr>
        <w:t xml:space="preserve"> 165 или</w:t>
      </w:r>
      <w:r w:rsidR="00424F6B">
        <w:rPr>
          <w:rFonts w:ascii="Times New Roman" w:hAnsi="Times New Roman"/>
          <w:color w:val="000000" w:themeColor="text1"/>
          <w:sz w:val="28"/>
          <w:szCs w:val="28"/>
        </w:rPr>
        <w:br/>
      </w:r>
      <w:r w:rsidR="00AB4388" w:rsidRPr="00AB4388">
        <w:rPr>
          <w:rFonts w:ascii="Times New Roman" w:hAnsi="Times New Roman"/>
          <w:color w:val="000000" w:themeColor="text1"/>
          <w:sz w:val="28"/>
          <w:szCs w:val="28"/>
        </w:rPr>
        <w:t>3</w:t>
      </w:r>
      <w:r w:rsidR="001B50C4">
        <w:rPr>
          <w:rFonts w:ascii="Times New Roman" w:hAnsi="Times New Roman"/>
          <w:color w:val="000000" w:themeColor="text1"/>
          <w:sz w:val="28"/>
          <w:szCs w:val="28"/>
        </w:rPr>
        <w:t>,6</w:t>
      </w:r>
      <w:r w:rsidR="007E377A" w:rsidRPr="00AB4388">
        <w:rPr>
          <w:rFonts w:ascii="Times New Roman" w:hAnsi="Times New Roman"/>
          <w:color w:val="000000" w:themeColor="text1"/>
          <w:sz w:val="28"/>
          <w:szCs w:val="28"/>
        </w:rPr>
        <w:t xml:space="preserve"> </w:t>
      </w:r>
      <w:r w:rsidRPr="00AB4388">
        <w:rPr>
          <w:rFonts w:ascii="Times New Roman" w:hAnsi="Times New Roman"/>
          <w:color w:val="000000" w:themeColor="text1"/>
          <w:sz w:val="28"/>
          <w:szCs w:val="28"/>
        </w:rPr>
        <w:t>%</w:t>
      </w:r>
      <w:r w:rsidR="00424F6B">
        <w:rPr>
          <w:rFonts w:ascii="Times New Roman" w:hAnsi="Times New Roman"/>
          <w:color w:val="000000" w:themeColor="text1"/>
          <w:sz w:val="28"/>
          <w:szCs w:val="28"/>
        </w:rPr>
        <w:t xml:space="preserve"> </w:t>
      </w:r>
      <w:r w:rsidR="00424F6B" w:rsidRPr="00424F6B">
        <w:rPr>
          <w:rFonts w:ascii="Times New Roman" w:hAnsi="Times New Roman"/>
          <w:color w:val="000000" w:themeColor="text1"/>
          <w:sz w:val="28"/>
          <w:szCs w:val="28"/>
        </w:rPr>
        <w:t>от общего количества</w:t>
      </w:r>
      <w:r w:rsidR="00424F6B">
        <w:rPr>
          <w:rFonts w:ascii="Times New Roman" w:hAnsi="Times New Roman"/>
          <w:color w:val="000000" w:themeColor="text1"/>
          <w:sz w:val="28"/>
          <w:szCs w:val="28"/>
        </w:rPr>
        <w:t xml:space="preserve"> поступивших</w:t>
      </w:r>
      <w:r w:rsidR="00424F6B" w:rsidRPr="00424F6B">
        <w:rPr>
          <w:rFonts w:ascii="Times New Roman" w:hAnsi="Times New Roman"/>
          <w:color w:val="000000" w:themeColor="text1"/>
          <w:sz w:val="28"/>
          <w:szCs w:val="28"/>
        </w:rPr>
        <w:t xml:space="preserve"> обращений</w:t>
      </w:r>
      <w:r w:rsidR="00055A63" w:rsidRPr="00AB4388">
        <w:rPr>
          <w:rFonts w:ascii="Times New Roman" w:hAnsi="Times New Roman"/>
          <w:color w:val="000000" w:themeColor="text1"/>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2127"/>
        <w:gridCol w:w="1984"/>
        <w:gridCol w:w="1730"/>
      </w:tblGrid>
      <w:tr w:rsidR="00B758A9" w:rsidRPr="00AB4388" w14:paraId="654B962A" w14:textId="77777777" w:rsidTr="00167783">
        <w:trPr>
          <w:trHeight w:val="1962"/>
        </w:trPr>
        <w:tc>
          <w:tcPr>
            <w:tcW w:w="3515" w:type="dxa"/>
          </w:tcPr>
          <w:p w14:paraId="4B118E18" w14:textId="77777777" w:rsidR="00B758A9" w:rsidRPr="00AB4388" w:rsidRDefault="00B758A9" w:rsidP="00C63819">
            <w:pPr>
              <w:contextualSpacing/>
              <w:jc w:val="center"/>
            </w:pPr>
          </w:p>
          <w:p w14:paraId="7B84FCDE" w14:textId="77777777" w:rsidR="00B758A9" w:rsidRPr="00AB4388" w:rsidRDefault="00B758A9" w:rsidP="00C63819">
            <w:pPr>
              <w:contextualSpacing/>
              <w:jc w:val="center"/>
            </w:pPr>
          </w:p>
          <w:p w14:paraId="37E5BBCC" w14:textId="77777777" w:rsidR="00B758A9" w:rsidRPr="00AB4388" w:rsidRDefault="00B758A9" w:rsidP="00C63819">
            <w:pPr>
              <w:contextualSpacing/>
              <w:jc w:val="center"/>
            </w:pPr>
            <w:r w:rsidRPr="00AB4388">
              <w:t xml:space="preserve">Обращения </w:t>
            </w:r>
          </w:p>
          <w:p w14:paraId="0362515D" w14:textId="77777777" w:rsidR="00B758A9" w:rsidRPr="00AB4388" w:rsidRDefault="00B758A9" w:rsidP="00C63819">
            <w:pPr>
              <w:contextualSpacing/>
              <w:jc w:val="center"/>
            </w:pPr>
          </w:p>
        </w:tc>
        <w:tc>
          <w:tcPr>
            <w:tcW w:w="2127" w:type="dxa"/>
          </w:tcPr>
          <w:p w14:paraId="6DD7FE80" w14:textId="5F3E069C" w:rsidR="00B758A9" w:rsidRPr="00AB4388" w:rsidRDefault="001B50C4" w:rsidP="00C63819">
            <w:pPr>
              <w:contextualSpacing/>
              <w:jc w:val="center"/>
            </w:pPr>
            <w:r>
              <w:t>2</w:t>
            </w:r>
            <w:r w:rsidR="00B758A9" w:rsidRPr="00AB4388">
              <w:t xml:space="preserve"> квартал </w:t>
            </w:r>
          </w:p>
          <w:p w14:paraId="124B6AAA" w14:textId="64C38CF4" w:rsidR="00B758A9" w:rsidRPr="00AB4388" w:rsidRDefault="00A70F79" w:rsidP="00C63819">
            <w:pPr>
              <w:contextualSpacing/>
              <w:jc w:val="center"/>
            </w:pPr>
            <w:r w:rsidRPr="00AB4388">
              <w:t>202</w:t>
            </w:r>
            <w:r w:rsidR="00CD7185" w:rsidRPr="00AB4388">
              <w:t>1</w:t>
            </w:r>
            <w:r w:rsidR="0064516D" w:rsidRPr="00AB4388">
              <w:t xml:space="preserve"> </w:t>
            </w:r>
            <w:r w:rsidR="00B758A9" w:rsidRPr="00AB4388">
              <w:t>года</w:t>
            </w:r>
          </w:p>
          <w:p w14:paraId="45AF84B9" w14:textId="15E72437" w:rsidR="00B758A9" w:rsidRPr="00AB4388" w:rsidRDefault="00424F6B" w:rsidP="00C904B5">
            <w:pPr>
              <w:contextualSpacing/>
              <w:jc w:val="center"/>
            </w:pPr>
            <w:r w:rsidRPr="00424F6B">
              <w:t>В абсолютных цифрах и процентах</w:t>
            </w:r>
          </w:p>
        </w:tc>
        <w:tc>
          <w:tcPr>
            <w:tcW w:w="1984" w:type="dxa"/>
          </w:tcPr>
          <w:p w14:paraId="798391D5" w14:textId="661A0356" w:rsidR="00B758A9" w:rsidRPr="00AB4388" w:rsidRDefault="001B50C4" w:rsidP="00C63819">
            <w:pPr>
              <w:contextualSpacing/>
              <w:jc w:val="center"/>
            </w:pPr>
            <w:r>
              <w:t>2</w:t>
            </w:r>
            <w:r w:rsidR="00B758A9" w:rsidRPr="00AB4388">
              <w:t xml:space="preserve"> квартал </w:t>
            </w:r>
          </w:p>
          <w:p w14:paraId="477E9668" w14:textId="54DFE87F" w:rsidR="00B758A9" w:rsidRPr="00AB4388" w:rsidRDefault="00A70F79" w:rsidP="00C63819">
            <w:pPr>
              <w:contextualSpacing/>
              <w:jc w:val="center"/>
            </w:pPr>
            <w:r w:rsidRPr="00AB4388">
              <w:t>20</w:t>
            </w:r>
            <w:r w:rsidR="00CD7185" w:rsidRPr="00AB4388">
              <w:t>20</w:t>
            </w:r>
            <w:r w:rsidR="00B758A9" w:rsidRPr="00AB4388">
              <w:t xml:space="preserve"> года</w:t>
            </w:r>
          </w:p>
          <w:p w14:paraId="31171BC7" w14:textId="626787F7" w:rsidR="00B758A9" w:rsidRPr="00AB4388" w:rsidRDefault="00424F6B" w:rsidP="00C904B5">
            <w:pPr>
              <w:contextualSpacing/>
              <w:jc w:val="center"/>
            </w:pPr>
            <w:r w:rsidRPr="00424F6B">
              <w:t>В абсолютных цифрах и процентах</w:t>
            </w:r>
          </w:p>
        </w:tc>
        <w:tc>
          <w:tcPr>
            <w:tcW w:w="1730" w:type="dxa"/>
          </w:tcPr>
          <w:p w14:paraId="5E915C69" w14:textId="61C493AB" w:rsidR="00B758A9" w:rsidRPr="00AB4388" w:rsidRDefault="001B50C4" w:rsidP="00C63819">
            <w:pPr>
              <w:contextualSpacing/>
              <w:jc w:val="center"/>
            </w:pPr>
            <w:r>
              <w:t>2</w:t>
            </w:r>
            <w:r w:rsidR="00B758A9" w:rsidRPr="00AB4388">
              <w:t xml:space="preserve"> квартал</w:t>
            </w:r>
          </w:p>
          <w:p w14:paraId="09930E0D" w14:textId="38E0FEB8" w:rsidR="00B758A9" w:rsidRPr="00AB4388" w:rsidRDefault="00A70F79" w:rsidP="00C63819">
            <w:pPr>
              <w:contextualSpacing/>
              <w:jc w:val="center"/>
            </w:pPr>
            <w:r w:rsidRPr="00AB4388">
              <w:t>201</w:t>
            </w:r>
            <w:r w:rsidR="00CD7185" w:rsidRPr="00AB4388">
              <w:t>9</w:t>
            </w:r>
            <w:r w:rsidR="00B758A9" w:rsidRPr="00AB4388">
              <w:t xml:space="preserve"> года</w:t>
            </w:r>
          </w:p>
          <w:p w14:paraId="2404C022" w14:textId="00944695" w:rsidR="00B758A9" w:rsidRPr="00AB4388" w:rsidRDefault="00424F6B" w:rsidP="00C904B5">
            <w:pPr>
              <w:spacing w:after="200"/>
              <w:jc w:val="center"/>
            </w:pPr>
            <w:r w:rsidRPr="00424F6B">
              <w:t>В абсолютных цифрах и процентах</w:t>
            </w:r>
          </w:p>
        </w:tc>
      </w:tr>
      <w:tr w:rsidR="00010A9E" w:rsidRPr="00AB4388" w14:paraId="0434295D" w14:textId="77777777" w:rsidTr="00167783">
        <w:trPr>
          <w:trHeight w:val="299"/>
        </w:trPr>
        <w:tc>
          <w:tcPr>
            <w:tcW w:w="3515" w:type="dxa"/>
          </w:tcPr>
          <w:p w14:paraId="1FCCC3D8" w14:textId="77777777" w:rsidR="00010A9E" w:rsidRPr="00AB4388" w:rsidRDefault="00010A9E" w:rsidP="00010A9E">
            <w:pPr>
              <w:contextualSpacing/>
              <w:jc w:val="both"/>
            </w:pPr>
            <w:r w:rsidRPr="00AB4388">
              <w:t>- повторные</w:t>
            </w:r>
          </w:p>
        </w:tc>
        <w:tc>
          <w:tcPr>
            <w:tcW w:w="2127" w:type="dxa"/>
          </w:tcPr>
          <w:p w14:paraId="0D81EF3E" w14:textId="4AB62444" w:rsidR="00010A9E" w:rsidRPr="00AB4388" w:rsidRDefault="00424F6B" w:rsidP="00010A9E">
            <w:pPr>
              <w:contextualSpacing/>
              <w:jc w:val="center"/>
            </w:pPr>
            <w:r>
              <w:t>279 (</w:t>
            </w:r>
            <w:r w:rsidR="001B50C4">
              <w:t>6</w:t>
            </w:r>
            <w:r w:rsidR="00AE5AB5">
              <w:t>,</w:t>
            </w:r>
            <w:r w:rsidR="001B50C4">
              <w:t>1</w:t>
            </w:r>
            <w:r w:rsidR="00AB4388" w:rsidRPr="00AB4388">
              <w:t xml:space="preserve"> %</w:t>
            </w:r>
            <w:r>
              <w:t>)</w:t>
            </w:r>
          </w:p>
        </w:tc>
        <w:tc>
          <w:tcPr>
            <w:tcW w:w="1984" w:type="dxa"/>
          </w:tcPr>
          <w:p w14:paraId="4CC3D2B9" w14:textId="75015062" w:rsidR="00010A9E" w:rsidRPr="00AB4388" w:rsidRDefault="00380DAF" w:rsidP="00010A9E">
            <w:pPr>
              <w:contextualSpacing/>
              <w:jc w:val="center"/>
            </w:pPr>
            <w:r>
              <w:t>316 (</w:t>
            </w:r>
            <w:r w:rsidR="001B50C4">
              <w:t>5,5</w:t>
            </w:r>
            <w:r w:rsidR="00CD7185" w:rsidRPr="00AB4388">
              <w:t xml:space="preserve"> %</w:t>
            </w:r>
            <w:r>
              <w:t>)</w:t>
            </w:r>
          </w:p>
        </w:tc>
        <w:tc>
          <w:tcPr>
            <w:tcW w:w="1730" w:type="dxa"/>
          </w:tcPr>
          <w:p w14:paraId="0F77DBB3" w14:textId="1EAC4C3B" w:rsidR="00010A9E" w:rsidRPr="00AB4388" w:rsidRDefault="00380DAF" w:rsidP="00010A9E">
            <w:pPr>
              <w:contextualSpacing/>
              <w:jc w:val="center"/>
            </w:pPr>
            <w:r>
              <w:t>44 (</w:t>
            </w:r>
            <w:r w:rsidR="001B50C4">
              <w:t>1</w:t>
            </w:r>
            <w:r w:rsidR="00CD7185" w:rsidRPr="00AB4388">
              <w:t xml:space="preserve"> %</w:t>
            </w:r>
            <w:r>
              <w:t>)</w:t>
            </w:r>
          </w:p>
        </w:tc>
      </w:tr>
      <w:tr w:rsidR="00010A9E" w:rsidRPr="0068452F" w14:paraId="51E7DBA3" w14:textId="77777777" w:rsidTr="00167783">
        <w:trPr>
          <w:trHeight w:val="70"/>
        </w:trPr>
        <w:tc>
          <w:tcPr>
            <w:tcW w:w="3515" w:type="dxa"/>
          </w:tcPr>
          <w:p w14:paraId="60238543" w14:textId="77777777" w:rsidR="00010A9E" w:rsidRPr="00AB4388" w:rsidRDefault="00010A9E" w:rsidP="00010A9E">
            <w:pPr>
              <w:contextualSpacing/>
              <w:jc w:val="both"/>
            </w:pPr>
            <w:r w:rsidRPr="00AB4388">
              <w:t>- коллективные</w:t>
            </w:r>
          </w:p>
        </w:tc>
        <w:tc>
          <w:tcPr>
            <w:tcW w:w="2127" w:type="dxa"/>
          </w:tcPr>
          <w:p w14:paraId="4DBC492F" w14:textId="2DE523CD" w:rsidR="00010A9E" w:rsidRPr="00AB4388" w:rsidRDefault="00424F6B" w:rsidP="00010A9E">
            <w:pPr>
              <w:contextualSpacing/>
              <w:jc w:val="center"/>
            </w:pPr>
            <w:r>
              <w:t>165 (</w:t>
            </w:r>
            <w:r w:rsidR="00AB4388" w:rsidRPr="00AB4388">
              <w:t>3</w:t>
            </w:r>
            <w:r w:rsidR="001B50C4">
              <w:t>,6</w:t>
            </w:r>
            <w:r w:rsidR="00AB4388" w:rsidRPr="00AB4388">
              <w:t xml:space="preserve"> %</w:t>
            </w:r>
            <w:r>
              <w:t>)</w:t>
            </w:r>
          </w:p>
        </w:tc>
        <w:tc>
          <w:tcPr>
            <w:tcW w:w="1984" w:type="dxa"/>
          </w:tcPr>
          <w:p w14:paraId="4B5074DA" w14:textId="6BF4D50D" w:rsidR="00010A9E" w:rsidRPr="00AB4388" w:rsidRDefault="00380DAF" w:rsidP="00010A9E">
            <w:pPr>
              <w:contextualSpacing/>
              <w:jc w:val="center"/>
            </w:pPr>
            <w:r>
              <w:t>149 (</w:t>
            </w:r>
            <w:r w:rsidR="001B50C4">
              <w:t>2,6</w:t>
            </w:r>
            <w:r w:rsidR="00CD7185" w:rsidRPr="00AB4388">
              <w:t xml:space="preserve"> %</w:t>
            </w:r>
            <w:r>
              <w:t>)</w:t>
            </w:r>
          </w:p>
        </w:tc>
        <w:tc>
          <w:tcPr>
            <w:tcW w:w="1730" w:type="dxa"/>
          </w:tcPr>
          <w:p w14:paraId="689FB4CC" w14:textId="24A0B979" w:rsidR="00010A9E" w:rsidRPr="00CD7185" w:rsidRDefault="00380DAF" w:rsidP="00010A9E">
            <w:pPr>
              <w:contextualSpacing/>
              <w:jc w:val="center"/>
            </w:pPr>
            <w:r>
              <w:t>269 (</w:t>
            </w:r>
            <w:r w:rsidR="001B50C4">
              <w:t>6,1</w:t>
            </w:r>
            <w:r w:rsidR="00CD7185" w:rsidRPr="00AB4388">
              <w:t xml:space="preserve"> %</w:t>
            </w:r>
            <w:r>
              <w:t>)</w:t>
            </w:r>
          </w:p>
        </w:tc>
      </w:tr>
    </w:tbl>
    <w:p w14:paraId="47806149" w14:textId="2320F72D" w:rsidR="006E5DCB" w:rsidRDefault="006E5DCB" w:rsidP="00C63819">
      <w:pPr>
        <w:pStyle w:val="ad"/>
        <w:rPr>
          <w:rFonts w:ascii="Times New Roman" w:hAnsi="Times New Roman"/>
          <w:noProof/>
          <w:sz w:val="28"/>
          <w:szCs w:val="28"/>
        </w:rPr>
      </w:pPr>
    </w:p>
    <w:p w14:paraId="42B74207" w14:textId="686DEEC6" w:rsidR="006E5DCB" w:rsidRDefault="007D4321" w:rsidP="00C63819">
      <w:pPr>
        <w:pStyle w:val="ad"/>
        <w:rPr>
          <w:rFonts w:ascii="Times New Roman" w:hAnsi="Times New Roman"/>
          <w:noProof/>
          <w:sz w:val="28"/>
          <w:szCs w:val="28"/>
        </w:rPr>
      </w:pPr>
      <w:r>
        <w:rPr>
          <w:rFonts w:ascii="Times New Roman" w:hAnsi="Times New Roman"/>
          <w:noProof/>
          <w:sz w:val="28"/>
          <w:szCs w:val="28"/>
        </w:rPr>
        <w:drawing>
          <wp:inline distT="0" distB="0" distL="0" distR="0" wp14:anchorId="61F0755D" wp14:editId="13D4DEA4">
            <wp:extent cx="6242685" cy="2999740"/>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2685" cy="2999740"/>
                    </a:xfrm>
                    <a:prstGeom prst="rect">
                      <a:avLst/>
                    </a:prstGeom>
                    <a:noFill/>
                  </pic:spPr>
                </pic:pic>
              </a:graphicData>
            </a:graphic>
          </wp:inline>
        </w:drawing>
      </w:r>
    </w:p>
    <w:p w14:paraId="2D282906" w14:textId="77777777" w:rsidR="0038213D" w:rsidRDefault="0038213D" w:rsidP="009B4FF5">
      <w:pPr>
        <w:spacing w:line="360" w:lineRule="auto"/>
        <w:ind w:left="284" w:firstLine="709"/>
        <w:contextualSpacing/>
        <w:jc w:val="both"/>
        <w:rPr>
          <w:color w:val="000000" w:themeColor="text1"/>
          <w:sz w:val="28"/>
          <w:szCs w:val="28"/>
        </w:rPr>
      </w:pPr>
    </w:p>
    <w:p w14:paraId="55F402FA" w14:textId="12DC6C01" w:rsidR="004B6279" w:rsidRPr="003C0FB5" w:rsidRDefault="004B6279" w:rsidP="009B4FF5">
      <w:pPr>
        <w:spacing w:line="360" w:lineRule="auto"/>
        <w:ind w:left="284" w:firstLine="709"/>
        <w:contextualSpacing/>
        <w:jc w:val="both"/>
        <w:rPr>
          <w:color w:val="000000" w:themeColor="text1"/>
          <w:sz w:val="28"/>
          <w:szCs w:val="28"/>
        </w:rPr>
      </w:pPr>
      <w:r w:rsidRPr="003C0FB5">
        <w:rPr>
          <w:color w:val="000000" w:themeColor="text1"/>
          <w:sz w:val="28"/>
          <w:szCs w:val="28"/>
        </w:rPr>
        <w:t xml:space="preserve">Тематическая направленность обращений и </w:t>
      </w:r>
      <w:r w:rsidR="00EB74A6">
        <w:rPr>
          <w:color w:val="000000" w:themeColor="text1"/>
          <w:sz w:val="28"/>
          <w:szCs w:val="28"/>
        </w:rPr>
        <w:t>динамика</w:t>
      </w:r>
      <w:r w:rsidRPr="003C0FB5">
        <w:rPr>
          <w:color w:val="000000" w:themeColor="text1"/>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127"/>
        <w:gridCol w:w="1984"/>
        <w:gridCol w:w="1730"/>
      </w:tblGrid>
      <w:tr w:rsidR="0068452F" w:rsidRPr="0068452F" w14:paraId="0A004F64" w14:textId="77777777" w:rsidTr="00167783">
        <w:tc>
          <w:tcPr>
            <w:tcW w:w="3515" w:type="dxa"/>
          </w:tcPr>
          <w:p w14:paraId="0D2316A7" w14:textId="77777777" w:rsidR="004B38E7" w:rsidRPr="00614786" w:rsidRDefault="004B38E7" w:rsidP="00C63819">
            <w:pPr>
              <w:contextualSpacing/>
            </w:pPr>
          </w:p>
          <w:p w14:paraId="1628B261" w14:textId="77777777" w:rsidR="004B38E7" w:rsidRPr="00614786" w:rsidRDefault="004B38E7" w:rsidP="00C63819">
            <w:pPr>
              <w:contextualSpacing/>
              <w:jc w:val="center"/>
            </w:pPr>
          </w:p>
          <w:p w14:paraId="324FDF13" w14:textId="77777777" w:rsidR="00BA1216" w:rsidRPr="00614786" w:rsidRDefault="004B38E7" w:rsidP="00C63819">
            <w:pPr>
              <w:contextualSpacing/>
              <w:jc w:val="center"/>
            </w:pPr>
            <w:r w:rsidRPr="00614786">
              <w:t>Т</w:t>
            </w:r>
            <w:r w:rsidR="00BA1216" w:rsidRPr="00614786">
              <w:t>емати</w:t>
            </w:r>
            <w:r w:rsidRPr="00614786">
              <w:t>ка</w:t>
            </w:r>
            <w:r w:rsidR="00BA1216" w:rsidRPr="00614786">
              <w:t xml:space="preserve"> </w:t>
            </w:r>
            <w:r w:rsidRPr="00614786">
              <w:t>обращений</w:t>
            </w:r>
          </w:p>
          <w:p w14:paraId="3D2D9958" w14:textId="77777777" w:rsidR="00BA1216" w:rsidRPr="00614786" w:rsidRDefault="00BA1216" w:rsidP="00C63819">
            <w:pPr>
              <w:contextualSpacing/>
              <w:jc w:val="center"/>
            </w:pPr>
          </w:p>
        </w:tc>
        <w:tc>
          <w:tcPr>
            <w:tcW w:w="2127" w:type="dxa"/>
          </w:tcPr>
          <w:p w14:paraId="19609CB6" w14:textId="03DF0FA3" w:rsidR="00BA1216" w:rsidRPr="00614786" w:rsidRDefault="00EF6D9D" w:rsidP="00C63819">
            <w:pPr>
              <w:contextualSpacing/>
              <w:jc w:val="center"/>
            </w:pPr>
            <w:r>
              <w:t>2</w:t>
            </w:r>
            <w:r w:rsidR="00CA4F79" w:rsidRPr="00614786">
              <w:t xml:space="preserve"> квартал</w:t>
            </w:r>
            <w:r w:rsidR="00BA1216" w:rsidRPr="00614786">
              <w:t xml:space="preserve"> </w:t>
            </w:r>
          </w:p>
          <w:p w14:paraId="2A68C07E" w14:textId="0B0BEB40" w:rsidR="00BA1216" w:rsidRPr="00614786" w:rsidRDefault="00FF4EEB" w:rsidP="00C63819">
            <w:pPr>
              <w:contextualSpacing/>
              <w:jc w:val="center"/>
            </w:pPr>
            <w:r w:rsidRPr="00614786">
              <w:t>202</w:t>
            </w:r>
            <w:r w:rsidR="009550A1">
              <w:t>1</w:t>
            </w:r>
            <w:r w:rsidR="00BA1216" w:rsidRPr="00614786">
              <w:t xml:space="preserve"> года</w:t>
            </w:r>
          </w:p>
          <w:p w14:paraId="0FAD7B77" w14:textId="77777777" w:rsidR="00BA1216" w:rsidRPr="00614786" w:rsidRDefault="00BA1216" w:rsidP="00C63819">
            <w:pPr>
              <w:contextualSpacing/>
              <w:jc w:val="center"/>
            </w:pPr>
            <w:r w:rsidRPr="00614786">
              <w:t xml:space="preserve">В абсолютных цифрах и процентах </w:t>
            </w:r>
          </w:p>
        </w:tc>
        <w:tc>
          <w:tcPr>
            <w:tcW w:w="1984" w:type="dxa"/>
          </w:tcPr>
          <w:p w14:paraId="0D6647F8" w14:textId="60FBFD1B" w:rsidR="00BA1216" w:rsidRPr="00614786" w:rsidRDefault="00EF6D9D" w:rsidP="00C63819">
            <w:pPr>
              <w:contextualSpacing/>
              <w:jc w:val="center"/>
            </w:pPr>
            <w:r>
              <w:t>2</w:t>
            </w:r>
            <w:r w:rsidR="00664F27" w:rsidRPr="00614786">
              <w:t xml:space="preserve"> </w:t>
            </w:r>
            <w:r w:rsidR="00CA4F79" w:rsidRPr="00614786">
              <w:t>квартал</w:t>
            </w:r>
            <w:r w:rsidR="00BA1216" w:rsidRPr="00614786">
              <w:t xml:space="preserve"> </w:t>
            </w:r>
          </w:p>
          <w:p w14:paraId="27E3B05D" w14:textId="2AB07AFB" w:rsidR="00BA1216" w:rsidRPr="00614786" w:rsidRDefault="00FA01AA" w:rsidP="00C63819">
            <w:pPr>
              <w:contextualSpacing/>
              <w:jc w:val="center"/>
            </w:pPr>
            <w:r w:rsidRPr="00614786">
              <w:t>20</w:t>
            </w:r>
            <w:r w:rsidR="009550A1">
              <w:t>20</w:t>
            </w:r>
            <w:r w:rsidR="00BA1216" w:rsidRPr="00614786">
              <w:t xml:space="preserve"> года</w:t>
            </w:r>
          </w:p>
          <w:p w14:paraId="64F1AD42" w14:textId="77777777" w:rsidR="00BA1216" w:rsidRPr="00614786" w:rsidRDefault="00BA1216" w:rsidP="00C63819">
            <w:pPr>
              <w:contextualSpacing/>
              <w:jc w:val="center"/>
            </w:pPr>
            <w:r w:rsidRPr="00614786">
              <w:t>В абсолютных цифрах и</w:t>
            </w:r>
          </w:p>
          <w:p w14:paraId="2690B623" w14:textId="77777777" w:rsidR="00BA1216" w:rsidRPr="00614786" w:rsidRDefault="00BA1216" w:rsidP="00C63819">
            <w:pPr>
              <w:contextualSpacing/>
              <w:jc w:val="center"/>
            </w:pPr>
            <w:r w:rsidRPr="00614786">
              <w:t xml:space="preserve">процентах </w:t>
            </w:r>
          </w:p>
        </w:tc>
        <w:tc>
          <w:tcPr>
            <w:tcW w:w="1730" w:type="dxa"/>
          </w:tcPr>
          <w:p w14:paraId="18A82B8B" w14:textId="650366D0" w:rsidR="00BA1216" w:rsidRPr="00614786" w:rsidRDefault="00EF6D9D" w:rsidP="00C63819">
            <w:pPr>
              <w:contextualSpacing/>
              <w:jc w:val="center"/>
            </w:pPr>
            <w:r>
              <w:t>2</w:t>
            </w:r>
            <w:r w:rsidR="00CA4F79" w:rsidRPr="00614786">
              <w:t xml:space="preserve"> квартал</w:t>
            </w:r>
            <w:r w:rsidR="00BA1216" w:rsidRPr="00614786">
              <w:t xml:space="preserve"> </w:t>
            </w:r>
          </w:p>
          <w:p w14:paraId="069B2A46" w14:textId="4CE2D18B" w:rsidR="00BA1216" w:rsidRPr="00614786" w:rsidRDefault="00FF4EEB" w:rsidP="00C63819">
            <w:pPr>
              <w:contextualSpacing/>
              <w:jc w:val="center"/>
            </w:pPr>
            <w:r w:rsidRPr="00614786">
              <w:t>201</w:t>
            </w:r>
            <w:r w:rsidR="009550A1">
              <w:t>9</w:t>
            </w:r>
            <w:r w:rsidR="005F7F89" w:rsidRPr="00614786">
              <w:t xml:space="preserve"> </w:t>
            </w:r>
            <w:r w:rsidR="00BA1216" w:rsidRPr="00614786">
              <w:t>года</w:t>
            </w:r>
          </w:p>
          <w:p w14:paraId="09B16A71" w14:textId="77777777" w:rsidR="00BA1216" w:rsidRPr="00614786" w:rsidRDefault="00BA1216" w:rsidP="003A359A">
            <w:pPr>
              <w:spacing w:after="200"/>
              <w:jc w:val="center"/>
            </w:pPr>
            <w:r w:rsidRPr="00614786">
              <w:t>В абсолютных цифрах и процентах</w:t>
            </w:r>
          </w:p>
          <w:p w14:paraId="764D2E90" w14:textId="77777777" w:rsidR="00BA1216" w:rsidRPr="00614786" w:rsidRDefault="00BA1216" w:rsidP="00C63819">
            <w:pPr>
              <w:contextualSpacing/>
              <w:jc w:val="center"/>
            </w:pPr>
          </w:p>
        </w:tc>
      </w:tr>
      <w:tr w:rsidR="003A359A" w:rsidRPr="0068452F" w14:paraId="6208DE20" w14:textId="77777777" w:rsidTr="00167783">
        <w:tc>
          <w:tcPr>
            <w:tcW w:w="3515" w:type="dxa"/>
          </w:tcPr>
          <w:p w14:paraId="48F25338" w14:textId="68471A3A" w:rsidR="003A359A" w:rsidRPr="00614786" w:rsidRDefault="003A359A" w:rsidP="00A57C57">
            <w:pPr>
              <w:contextualSpacing/>
            </w:pPr>
            <w:r w:rsidRPr="00614786">
              <w:t>-государство, общество, политика</w:t>
            </w:r>
          </w:p>
        </w:tc>
        <w:tc>
          <w:tcPr>
            <w:tcW w:w="2127" w:type="dxa"/>
            <w:vAlign w:val="center"/>
          </w:tcPr>
          <w:p w14:paraId="136F6569" w14:textId="280369F9" w:rsidR="003A359A" w:rsidRPr="00614786" w:rsidRDefault="001C5887" w:rsidP="003A359A">
            <w:pPr>
              <w:contextualSpacing/>
              <w:jc w:val="center"/>
            </w:pPr>
            <w:r>
              <w:t>603</w:t>
            </w:r>
            <w:r w:rsidR="00FF2CDA">
              <w:t xml:space="preserve"> (</w:t>
            </w:r>
            <w:r>
              <w:t>13</w:t>
            </w:r>
            <w:r w:rsidR="00FF2CDA">
              <w:t xml:space="preserve"> %)</w:t>
            </w:r>
          </w:p>
        </w:tc>
        <w:tc>
          <w:tcPr>
            <w:tcW w:w="1984" w:type="dxa"/>
            <w:vAlign w:val="center"/>
          </w:tcPr>
          <w:p w14:paraId="33922D5C" w14:textId="444E7EE9" w:rsidR="003A359A" w:rsidRPr="00614786" w:rsidRDefault="001C5887" w:rsidP="003A359A">
            <w:pPr>
              <w:contextualSpacing/>
              <w:jc w:val="center"/>
            </w:pPr>
            <w:r>
              <w:t xml:space="preserve">779 </w:t>
            </w:r>
            <w:r w:rsidR="009550A1" w:rsidRPr="009550A1">
              <w:t>(</w:t>
            </w:r>
            <w:r w:rsidR="00E05B3D">
              <w:t>13</w:t>
            </w:r>
            <w:r w:rsidR="009550A1" w:rsidRPr="009550A1">
              <w:t xml:space="preserve"> %)</w:t>
            </w:r>
          </w:p>
        </w:tc>
        <w:tc>
          <w:tcPr>
            <w:tcW w:w="1730" w:type="dxa"/>
            <w:vAlign w:val="center"/>
          </w:tcPr>
          <w:p w14:paraId="09E2EF74" w14:textId="2B267824" w:rsidR="003A359A" w:rsidRPr="00614786" w:rsidRDefault="001C5887" w:rsidP="001C5887">
            <w:pPr>
              <w:contextualSpacing/>
              <w:jc w:val="center"/>
            </w:pPr>
            <w:r>
              <w:t xml:space="preserve">682 </w:t>
            </w:r>
            <w:r w:rsidR="009550A1" w:rsidRPr="009550A1">
              <w:t>(</w:t>
            </w:r>
            <w:r>
              <w:t>15</w:t>
            </w:r>
            <w:r w:rsidR="009550A1" w:rsidRPr="009550A1">
              <w:t xml:space="preserve"> %)</w:t>
            </w:r>
          </w:p>
        </w:tc>
      </w:tr>
      <w:tr w:rsidR="003A359A" w:rsidRPr="0068452F" w14:paraId="4BE6C060" w14:textId="77777777" w:rsidTr="00167783">
        <w:tc>
          <w:tcPr>
            <w:tcW w:w="3515" w:type="dxa"/>
          </w:tcPr>
          <w:p w14:paraId="093E592E" w14:textId="77777777" w:rsidR="003A359A" w:rsidRPr="00614786" w:rsidRDefault="003A359A" w:rsidP="00A57C57">
            <w:pPr>
              <w:contextualSpacing/>
            </w:pPr>
            <w:bookmarkStart w:id="3" w:name="_Hlk45284236"/>
            <w:r w:rsidRPr="00614786">
              <w:t xml:space="preserve">- </w:t>
            </w:r>
            <w:bookmarkStart w:id="4" w:name="_Hlk45284067"/>
            <w:r w:rsidRPr="00614786">
              <w:t>социальная сфера</w:t>
            </w:r>
            <w:bookmarkEnd w:id="4"/>
          </w:p>
        </w:tc>
        <w:tc>
          <w:tcPr>
            <w:tcW w:w="2127" w:type="dxa"/>
            <w:vAlign w:val="center"/>
          </w:tcPr>
          <w:p w14:paraId="37EFEE3D" w14:textId="17BD5A91" w:rsidR="003A359A" w:rsidRPr="00614786" w:rsidRDefault="001C5887" w:rsidP="003A359A">
            <w:pPr>
              <w:contextualSpacing/>
              <w:jc w:val="center"/>
            </w:pPr>
            <w:r>
              <w:t xml:space="preserve">1380 </w:t>
            </w:r>
            <w:r w:rsidR="00FF2CDA">
              <w:t>(</w:t>
            </w:r>
            <w:r>
              <w:t>30</w:t>
            </w:r>
            <w:r w:rsidR="00FF2CDA">
              <w:t xml:space="preserve"> %)</w:t>
            </w:r>
          </w:p>
        </w:tc>
        <w:tc>
          <w:tcPr>
            <w:tcW w:w="1984" w:type="dxa"/>
            <w:vAlign w:val="center"/>
          </w:tcPr>
          <w:p w14:paraId="0A935A4D" w14:textId="14DC53BC" w:rsidR="003A359A" w:rsidRPr="00614786" w:rsidRDefault="001C5887" w:rsidP="003A359A">
            <w:pPr>
              <w:contextualSpacing/>
              <w:jc w:val="center"/>
            </w:pPr>
            <w:r>
              <w:t>2466</w:t>
            </w:r>
            <w:r w:rsidR="009550A1" w:rsidRPr="009550A1">
              <w:t xml:space="preserve"> (</w:t>
            </w:r>
            <w:r>
              <w:t>43</w:t>
            </w:r>
            <w:r w:rsidR="009550A1" w:rsidRPr="009550A1">
              <w:t xml:space="preserve"> %)</w:t>
            </w:r>
          </w:p>
        </w:tc>
        <w:tc>
          <w:tcPr>
            <w:tcW w:w="1730" w:type="dxa"/>
            <w:vAlign w:val="center"/>
          </w:tcPr>
          <w:p w14:paraId="51FC0208" w14:textId="6A014040" w:rsidR="003A359A" w:rsidRPr="00614786" w:rsidRDefault="001C5887" w:rsidP="001C5887">
            <w:pPr>
              <w:contextualSpacing/>
              <w:jc w:val="center"/>
            </w:pPr>
            <w:r>
              <w:t>1031</w:t>
            </w:r>
            <w:r w:rsidR="009550A1" w:rsidRPr="009550A1">
              <w:t xml:space="preserve"> (</w:t>
            </w:r>
            <w:r>
              <w:t>24</w:t>
            </w:r>
            <w:r w:rsidR="009550A1" w:rsidRPr="009550A1">
              <w:t xml:space="preserve"> %)</w:t>
            </w:r>
          </w:p>
        </w:tc>
      </w:tr>
      <w:bookmarkEnd w:id="3"/>
      <w:tr w:rsidR="003A359A" w:rsidRPr="0068452F" w14:paraId="26D400C9" w14:textId="77777777" w:rsidTr="00167783">
        <w:tc>
          <w:tcPr>
            <w:tcW w:w="3515" w:type="dxa"/>
          </w:tcPr>
          <w:p w14:paraId="6E6F0A0C" w14:textId="77777777" w:rsidR="003A359A" w:rsidRPr="00614786" w:rsidRDefault="003A359A" w:rsidP="00A57C57">
            <w:pPr>
              <w:contextualSpacing/>
            </w:pPr>
            <w:r w:rsidRPr="00614786">
              <w:t>- экономика</w:t>
            </w:r>
          </w:p>
        </w:tc>
        <w:tc>
          <w:tcPr>
            <w:tcW w:w="2127" w:type="dxa"/>
            <w:vAlign w:val="center"/>
          </w:tcPr>
          <w:p w14:paraId="34E17322" w14:textId="246A9151" w:rsidR="003A359A" w:rsidRPr="00614786" w:rsidRDefault="001C5887" w:rsidP="003A359A">
            <w:pPr>
              <w:contextualSpacing/>
              <w:jc w:val="center"/>
            </w:pPr>
            <w:r>
              <w:t xml:space="preserve">1293 </w:t>
            </w:r>
            <w:r w:rsidR="00FF2CDA">
              <w:t>(</w:t>
            </w:r>
            <w:r>
              <w:t>28</w:t>
            </w:r>
            <w:r w:rsidR="00FF2CDA">
              <w:t xml:space="preserve"> %)</w:t>
            </w:r>
          </w:p>
        </w:tc>
        <w:tc>
          <w:tcPr>
            <w:tcW w:w="1984" w:type="dxa"/>
            <w:vAlign w:val="center"/>
          </w:tcPr>
          <w:p w14:paraId="480AB418" w14:textId="7A8CA423" w:rsidR="003A359A" w:rsidRPr="00614786" w:rsidRDefault="001C5887" w:rsidP="003A359A">
            <w:pPr>
              <w:contextualSpacing/>
              <w:jc w:val="center"/>
            </w:pPr>
            <w:r>
              <w:t>1268</w:t>
            </w:r>
            <w:r w:rsidR="009550A1" w:rsidRPr="009550A1">
              <w:t xml:space="preserve"> (</w:t>
            </w:r>
            <w:r w:rsidR="00E05B3D">
              <w:t>22</w:t>
            </w:r>
            <w:r w:rsidR="009550A1" w:rsidRPr="009550A1">
              <w:t xml:space="preserve"> %)</w:t>
            </w:r>
          </w:p>
        </w:tc>
        <w:tc>
          <w:tcPr>
            <w:tcW w:w="1730" w:type="dxa"/>
            <w:vAlign w:val="center"/>
          </w:tcPr>
          <w:p w14:paraId="5DABE744" w14:textId="0EBEE19F" w:rsidR="003A359A" w:rsidRPr="00614786" w:rsidRDefault="001C5887" w:rsidP="001C5887">
            <w:pPr>
              <w:contextualSpacing/>
              <w:jc w:val="center"/>
            </w:pPr>
            <w:r>
              <w:t>1281</w:t>
            </w:r>
            <w:r w:rsidR="009550A1" w:rsidRPr="009550A1">
              <w:t xml:space="preserve"> (</w:t>
            </w:r>
            <w:r>
              <w:t>29</w:t>
            </w:r>
            <w:r w:rsidR="009550A1" w:rsidRPr="009550A1">
              <w:t xml:space="preserve"> %)</w:t>
            </w:r>
          </w:p>
        </w:tc>
      </w:tr>
      <w:tr w:rsidR="003A359A" w:rsidRPr="0068452F" w14:paraId="134D8EA8" w14:textId="77777777" w:rsidTr="00167783">
        <w:tc>
          <w:tcPr>
            <w:tcW w:w="3515" w:type="dxa"/>
          </w:tcPr>
          <w:p w14:paraId="2E2ED3C5" w14:textId="376F994B" w:rsidR="003A359A" w:rsidRPr="00614786" w:rsidRDefault="003A359A" w:rsidP="00A57C57">
            <w:pPr>
              <w:contextualSpacing/>
            </w:pPr>
            <w:r w:rsidRPr="00614786">
              <w:t>-</w:t>
            </w:r>
            <w:r w:rsidR="00A57C57">
              <w:t xml:space="preserve"> </w:t>
            </w:r>
            <w:r w:rsidRPr="00614786">
              <w:t>оборона, безопасность, законность</w:t>
            </w:r>
          </w:p>
        </w:tc>
        <w:tc>
          <w:tcPr>
            <w:tcW w:w="2127" w:type="dxa"/>
            <w:vAlign w:val="center"/>
          </w:tcPr>
          <w:p w14:paraId="557F019C" w14:textId="71A6728B" w:rsidR="003A359A" w:rsidRPr="00614786" w:rsidRDefault="001C5887" w:rsidP="003A359A">
            <w:pPr>
              <w:contextualSpacing/>
              <w:jc w:val="center"/>
            </w:pPr>
            <w:r>
              <w:t>276</w:t>
            </w:r>
            <w:r w:rsidR="00FF2CDA">
              <w:t xml:space="preserve"> (</w:t>
            </w:r>
            <w:r>
              <w:t>6</w:t>
            </w:r>
            <w:r w:rsidR="00FF2CDA">
              <w:t xml:space="preserve"> %)</w:t>
            </w:r>
          </w:p>
        </w:tc>
        <w:tc>
          <w:tcPr>
            <w:tcW w:w="1984" w:type="dxa"/>
            <w:vAlign w:val="center"/>
          </w:tcPr>
          <w:p w14:paraId="046D9DBC" w14:textId="35026042" w:rsidR="003A359A" w:rsidRPr="00614786" w:rsidRDefault="001C5887" w:rsidP="003A359A">
            <w:pPr>
              <w:contextualSpacing/>
              <w:jc w:val="center"/>
            </w:pPr>
            <w:r>
              <w:t>273</w:t>
            </w:r>
            <w:r w:rsidR="009550A1" w:rsidRPr="009550A1">
              <w:t xml:space="preserve"> (</w:t>
            </w:r>
            <w:r>
              <w:t>5</w:t>
            </w:r>
            <w:r w:rsidR="00200E5A">
              <w:t xml:space="preserve"> </w:t>
            </w:r>
            <w:r w:rsidR="009550A1" w:rsidRPr="009550A1">
              <w:t>%)</w:t>
            </w:r>
          </w:p>
        </w:tc>
        <w:tc>
          <w:tcPr>
            <w:tcW w:w="1730" w:type="dxa"/>
            <w:vAlign w:val="center"/>
          </w:tcPr>
          <w:p w14:paraId="7C48E386" w14:textId="2569A076" w:rsidR="003A359A" w:rsidRPr="00614786" w:rsidRDefault="001C5887" w:rsidP="001C5887">
            <w:pPr>
              <w:contextualSpacing/>
              <w:jc w:val="center"/>
            </w:pPr>
            <w:r>
              <w:t>199</w:t>
            </w:r>
            <w:r w:rsidR="009550A1" w:rsidRPr="009550A1">
              <w:t xml:space="preserve"> (</w:t>
            </w:r>
            <w:r>
              <w:t>4</w:t>
            </w:r>
            <w:r w:rsidR="009550A1" w:rsidRPr="009550A1">
              <w:t xml:space="preserve"> %)</w:t>
            </w:r>
          </w:p>
        </w:tc>
      </w:tr>
      <w:tr w:rsidR="003A359A" w:rsidRPr="0068452F" w14:paraId="1B46F8A5" w14:textId="77777777" w:rsidTr="00167783">
        <w:tc>
          <w:tcPr>
            <w:tcW w:w="3515" w:type="dxa"/>
          </w:tcPr>
          <w:p w14:paraId="216689FE" w14:textId="77777777" w:rsidR="003A359A" w:rsidRPr="00614786" w:rsidRDefault="003A359A" w:rsidP="00A57C57">
            <w:pPr>
              <w:contextualSpacing/>
            </w:pPr>
            <w:r w:rsidRPr="00614786">
              <w:t>- ЖКХ</w:t>
            </w:r>
          </w:p>
        </w:tc>
        <w:tc>
          <w:tcPr>
            <w:tcW w:w="2127" w:type="dxa"/>
            <w:vAlign w:val="center"/>
          </w:tcPr>
          <w:p w14:paraId="75C88945" w14:textId="2F8D0429" w:rsidR="003A359A" w:rsidRPr="00614786" w:rsidRDefault="001C5887" w:rsidP="003A359A">
            <w:pPr>
              <w:contextualSpacing/>
              <w:jc w:val="center"/>
            </w:pPr>
            <w:r>
              <w:t>1020</w:t>
            </w:r>
            <w:r w:rsidR="00FF2CDA">
              <w:t xml:space="preserve"> (</w:t>
            </w:r>
            <w:r>
              <w:t>23</w:t>
            </w:r>
            <w:r w:rsidR="00FF2CDA">
              <w:t xml:space="preserve"> %)</w:t>
            </w:r>
          </w:p>
        </w:tc>
        <w:tc>
          <w:tcPr>
            <w:tcW w:w="1984" w:type="dxa"/>
            <w:vAlign w:val="center"/>
          </w:tcPr>
          <w:p w14:paraId="29471E85" w14:textId="5C9E8CBD" w:rsidR="003A359A" w:rsidRPr="00614786" w:rsidRDefault="009550A1" w:rsidP="003A359A">
            <w:pPr>
              <w:contextualSpacing/>
              <w:jc w:val="center"/>
            </w:pPr>
            <w:r w:rsidRPr="009550A1">
              <w:t xml:space="preserve"> </w:t>
            </w:r>
            <w:r w:rsidR="001C5887">
              <w:t xml:space="preserve">959 </w:t>
            </w:r>
            <w:r w:rsidRPr="009550A1">
              <w:t>(</w:t>
            </w:r>
            <w:r w:rsidR="001C5887">
              <w:t>1</w:t>
            </w:r>
            <w:r w:rsidR="00E05B3D">
              <w:t>7</w:t>
            </w:r>
            <w:r w:rsidRPr="009550A1">
              <w:t xml:space="preserve"> %)</w:t>
            </w:r>
          </w:p>
        </w:tc>
        <w:tc>
          <w:tcPr>
            <w:tcW w:w="1730" w:type="dxa"/>
            <w:vAlign w:val="center"/>
          </w:tcPr>
          <w:p w14:paraId="286A90EF" w14:textId="76750569" w:rsidR="003A359A" w:rsidRPr="00614786" w:rsidRDefault="001C5887" w:rsidP="001C5887">
            <w:pPr>
              <w:contextualSpacing/>
              <w:jc w:val="center"/>
            </w:pPr>
            <w:r>
              <w:t>1220</w:t>
            </w:r>
            <w:r w:rsidR="009550A1" w:rsidRPr="009550A1">
              <w:t xml:space="preserve"> (</w:t>
            </w:r>
            <w:r>
              <w:t>28</w:t>
            </w:r>
            <w:r w:rsidR="009550A1" w:rsidRPr="009550A1">
              <w:t xml:space="preserve"> %)</w:t>
            </w:r>
          </w:p>
        </w:tc>
      </w:tr>
    </w:tbl>
    <w:p w14:paraId="0CBD80ED" w14:textId="77777777" w:rsidR="00C867E6" w:rsidRDefault="000E241B" w:rsidP="00C867E6">
      <w:pPr>
        <w:jc w:val="both"/>
        <w:rPr>
          <w:color w:val="000000" w:themeColor="text1"/>
        </w:rPr>
      </w:pPr>
      <w:r w:rsidRPr="000E241B">
        <w:rPr>
          <w:rFonts w:eastAsiaTheme="minorHAnsi"/>
          <w:color w:val="FF0000"/>
          <w:sz w:val="28"/>
          <w:szCs w:val="28"/>
          <w:lang w:eastAsia="en-US"/>
        </w:rPr>
        <w:t xml:space="preserve"> </w:t>
      </w:r>
      <w:r>
        <w:rPr>
          <w:rFonts w:eastAsiaTheme="minorHAnsi"/>
          <w:color w:val="FF0000"/>
          <w:sz w:val="28"/>
          <w:szCs w:val="28"/>
          <w:lang w:eastAsia="en-US"/>
        </w:rPr>
        <w:t xml:space="preserve">     </w:t>
      </w:r>
      <w:r w:rsidR="00C867E6" w:rsidRPr="00045252">
        <w:rPr>
          <w:color w:val="000000" w:themeColor="text1"/>
        </w:rPr>
        <w:t>(в скобках указана доля от общего количества обращений</w:t>
      </w:r>
      <w:r w:rsidR="00C867E6">
        <w:rPr>
          <w:color w:val="000000" w:themeColor="text1"/>
        </w:rPr>
        <w:t xml:space="preserve"> за отчетный период</w:t>
      </w:r>
      <w:r w:rsidR="00C867E6" w:rsidRPr="00045252">
        <w:rPr>
          <w:color w:val="000000" w:themeColor="text1"/>
        </w:rPr>
        <w:t>)</w:t>
      </w:r>
    </w:p>
    <w:p w14:paraId="5D07B34D" w14:textId="77777777" w:rsidR="00090A2A" w:rsidRPr="00045252" w:rsidRDefault="00090A2A" w:rsidP="00C867E6">
      <w:pPr>
        <w:jc w:val="both"/>
        <w:rPr>
          <w:color w:val="000000" w:themeColor="text1"/>
        </w:rPr>
      </w:pPr>
    </w:p>
    <w:p w14:paraId="0B767B73" w14:textId="6EB80C0A" w:rsidR="0058084D" w:rsidRDefault="007D4321" w:rsidP="000E241B">
      <w:pPr>
        <w:pStyle w:val="ad"/>
        <w:rPr>
          <w:rFonts w:ascii="Times New Roman" w:eastAsiaTheme="minorHAnsi" w:hAnsi="Times New Roman"/>
          <w:noProof/>
          <w:color w:val="FF0000"/>
          <w:sz w:val="28"/>
          <w:szCs w:val="28"/>
        </w:rPr>
      </w:pPr>
      <w:r>
        <w:rPr>
          <w:noProof/>
        </w:rPr>
        <w:lastRenderedPageBreak/>
        <w:drawing>
          <wp:inline distT="0" distB="0" distL="0" distR="0" wp14:anchorId="25B2BD91" wp14:editId="16BDB297">
            <wp:extent cx="5940425" cy="5184250"/>
            <wp:effectExtent l="0" t="0" r="3175" b="0"/>
            <wp:docPr id="6" name="Диаграмма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2D3505" w14:textId="77777777" w:rsidR="006E5DCB" w:rsidRDefault="006E5DCB" w:rsidP="000E241B">
      <w:pPr>
        <w:pStyle w:val="ad"/>
        <w:rPr>
          <w:rFonts w:ascii="Times New Roman" w:eastAsiaTheme="minorHAnsi" w:hAnsi="Times New Roman"/>
          <w:color w:val="FF0000"/>
          <w:sz w:val="28"/>
          <w:szCs w:val="28"/>
          <w:lang w:eastAsia="en-US"/>
        </w:rPr>
      </w:pPr>
    </w:p>
    <w:p w14:paraId="3F8F56A7" w14:textId="7C442CFA" w:rsidR="006E5DCB" w:rsidRDefault="006E5DCB" w:rsidP="00167783">
      <w:pPr>
        <w:pStyle w:val="ad"/>
        <w:jc w:val="left"/>
        <w:rPr>
          <w:rFonts w:ascii="Times New Roman" w:hAnsi="Times New Roman"/>
          <w:sz w:val="28"/>
          <w:szCs w:val="28"/>
          <w:highlight w:val="yellow"/>
        </w:rPr>
      </w:pPr>
    </w:p>
    <w:p w14:paraId="24E9CDEA" w14:textId="180B713E" w:rsidR="003C0FB5" w:rsidRPr="00FA563D" w:rsidRDefault="003C0FB5" w:rsidP="00FA563D">
      <w:pPr>
        <w:pStyle w:val="ad"/>
        <w:spacing w:line="360" w:lineRule="auto"/>
        <w:ind w:firstLine="709"/>
        <w:rPr>
          <w:rFonts w:eastAsia="Calibri"/>
          <w:sz w:val="28"/>
          <w:szCs w:val="28"/>
          <w:lang w:eastAsia="en-US"/>
        </w:rPr>
      </w:pPr>
      <w:r w:rsidRPr="00FA563D">
        <w:rPr>
          <w:rFonts w:ascii="Times New Roman" w:hAnsi="Times New Roman"/>
          <w:sz w:val="28"/>
          <w:szCs w:val="28"/>
        </w:rPr>
        <w:t>В целом, по сравнению с</w:t>
      </w:r>
      <w:r w:rsidR="001753B7" w:rsidRPr="00FA563D">
        <w:rPr>
          <w:rFonts w:ascii="Times New Roman" w:hAnsi="Times New Roman"/>
          <w:sz w:val="28"/>
          <w:szCs w:val="28"/>
        </w:rPr>
        <w:t>о</w:t>
      </w:r>
      <w:r w:rsidRPr="00FA563D">
        <w:rPr>
          <w:rFonts w:ascii="Times New Roman" w:hAnsi="Times New Roman"/>
          <w:sz w:val="28"/>
          <w:szCs w:val="28"/>
        </w:rPr>
        <w:t xml:space="preserve"> </w:t>
      </w:r>
      <w:r w:rsidR="001753B7" w:rsidRPr="00FA563D">
        <w:rPr>
          <w:rFonts w:ascii="Times New Roman" w:hAnsi="Times New Roman"/>
          <w:sz w:val="28"/>
          <w:szCs w:val="28"/>
        </w:rPr>
        <w:t>2</w:t>
      </w:r>
      <w:r w:rsidRPr="00FA563D">
        <w:rPr>
          <w:rFonts w:ascii="Times New Roman" w:hAnsi="Times New Roman"/>
          <w:sz w:val="28"/>
          <w:szCs w:val="28"/>
        </w:rPr>
        <w:t xml:space="preserve"> кварталом 20</w:t>
      </w:r>
      <w:r w:rsidR="00A40EDA" w:rsidRPr="00FA563D">
        <w:rPr>
          <w:rFonts w:ascii="Times New Roman" w:hAnsi="Times New Roman"/>
          <w:sz w:val="28"/>
          <w:szCs w:val="28"/>
        </w:rPr>
        <w:t>20</w:t>
      </w:r>
      <w:r w:rsidRPr="00FA563D">
        <w:rPr>
          <w:rFonts w:ascii="Times New Roman" w:hAnsi="Times New Roman"/>
          <w:sz w:val="28"/>
          <w:szCs w:val="28"/>
        </w:rPr>
        <w:t xml:space="preserve"> года</w:t>
      </w:r>
      <w:r w:rsidR="00023B74" w:rsidRPr="00FA563D">
        <w:rPr>
          <w:rFonts w:ascii="Times New Roman" w:hAnsi="Times New Roman"/>
          <w:sz w:val="28"/>
          <w:szCs w:val="28"/>
        </w:rPr>
        <w:t>,</w:t>
      </w:r>
      <w:r w:rsidRPr="00FA563D">
        <w:rPr>
          <w:rFonts w:ascii="Times New Roman" w:hAnsi="Times New Roman"/>
          <w:sz w:val="28"/>
          <w:szCs w:val="28"/>
        </w:rPr>
        <w:t xml:space="preserve"> отмечается </w:t>
      </w:r>
      <w:r w:rsidR="00C540EC" w:rsidRPr="00FA563D">
        <w:rPr>
          <w:rFonts w:ascii="Times New Roman" w:hAnsi="Times New Roman"/>
          <w:sz w:val="28"/>
          <w:szCs w:val="28"/>
        </w:rPr>
        <w:t>снижение</w:t>
      </w:r>
      <w:r w:rsidRPr="00FA563D">
        <w:rPr>
          <w:rFonts w:ascii="Times New Roman" w:hAnsi="Times New Roman"/>
          <w:sz w:val="28"/>
          <w:szCs w:val="28"/>
        </w:rPr>
        <w:t xml:space="preserve"> </w:t>
      </w:r>
      <w:bookmarkStart w:id="5" w:name="_Hlk45284175"/>
      <w:r w:rsidRPr="00FA563D">
        <w:rPr>
          <w:rFonts w:ascii="Times New Roman" w:hAnsi="Times New Roman"/>
          <w:sz w:val="28"/>
          <w:szCs w:val="28"/>
        </w:rPr>
        <w:t>количества обращений</w:t>
      </w:r>
      <w:bookmarkEnd w:id="5"/>
      <w:r w:rsidRPr="00FA563D">
        <w:rPr>
          <w:rFonts w:ascii="Times New Roman" w:hAnsi="Times New Roman"/>
          <w:sz w:val="28"/>
          <w:szCs w:val="28"/>
        </w:rPr>
        <w:t xml:space="preserve"> </w:t>
      </w:r>
      <w:r w:rsidR="00C540EC" w:rsidRPr="00FA563D">
        <w:rPr>
          <w:rFonts w:ascii="Times New Roman" w:hAnsi="Times New Roman"/>
          <w:sz w:val="28"/>
          <w:szCs w:val="28"/>
        </w:rPr>
        <w:t>по тематикам:</w:t>
      </w:r>
      <w:r w:rsidR="00F57E86" w:rsidRPr="00FA563D">
        <w:rPr>
          <w:rFonts w:ascii="Times New Roman" w:hAnsi="Times New Roman"/>
          <w:sz w:val="28"/>
          <w:szCs w:val="28"/>
        </w:rPr>
        <w:t xml:space="preserve"> </w:t>
      </w:r>
      <w:r w:rsidR="00C540EC" w:rsidRPr="00FA563D">
        <w:rPr>
          <w:rFonts w:ascii="Times New Roman" w:hAnsi="Times New Roman"/>
          <w:sz w:val="28"/>
          <w:szCs w:val="28"/>
        </w:rPr>
        <w:t>«С</w:t>
      </w:r>
      <w:r w:rsidR="00F57E86" w:rsidRPr="00FA563D">
        <w:rPr>
          <w:rFonts w:ascii="Times New Roman" w:hAnsi="Times New Roman"/>
          <w:sz w:val="28"/>
          <w:szCs w:val="28"/>
        </w:rPr>
        <w:t>оциальн</w:t>
      </w:r>
      <w:r w:rsidR="00C540EC" w:rsidRPr="00FA563D">
        <w:rPr>
          <w:rFonts w:ascii="Times New Roman" w:hAnsi="Times New Roman"/>
          <w:sz w:val="28"/>
          <w:szCs w:val="28"/>
        </w:rPr>
        <w:t>ая</w:t>
      </w:r>
      <w:r w:rsidR="00F57E86" w:rsidRPr="00FA563D">
        <w:rPr>
          <w:rFonts w:ascii="Times New Roman" w:hAnsi="Times New Roman"/>
          <w:sz w:val="28"/>
          <w:szCs w:val="28"/>
        </w:rPr>
        <w:t xml:space="preserve"> сфер</w:t>
      </w:r>
      <w:r w:rsidR="00C540EC" w:rsidRPr="00FA563D">
        <w:rPr>
          <w:rFonts w:ascii="Times New Roman" w:hAnsi="Times New Roman"/>
          <w:sz w:val="28"/>
          <w:szCs w:val="28"/>
        </w:rPr>
        <w:t>а»,</w:t>
      </w:r>
      <w:r w:rsidR="004D23DA" w:rsidRPr="00FA563D">
        <w:rPr>
          <w:rFonts w:ascii="Times New Roman" w:hAnsi="Times New Roman"/>
          <w:sz w:val="28"/>
          <w:szCs w:val="28"/>
        </w:rPr>
        <w:t xml:space="preserve"> </w:t>
      </w:r>
      <w:r w:rsidR="00C540EC" w:rsidRPr="00FA563D">
        <w:rPr>
          <w:rFonts w:ascii="Times New Roman" w:hAnsi="Times New Roman"/>
          <w:sz w:val="28"/>
          <w:szCs w:val="28"/>
        </w:rPr>
        <w:t>«Г</w:t>
      </w:r>
      <w:r w:rsidR="004D23DA" w:rsidRPr="00FA563D">
        <w:rPr>
          <w:rFonts w:ascii="Times New Roman" w:hAnsi="Times New Roman"/>
          <w:sz w:val="28"/>
          <w:szCs w:val="28"/>
        </w:rPr>
        <w:t>осударство, общество, политика</w:t>
      </w:r>
      <w:r w:rsidR="00C540EC" w:rsidRPr="00FA563D">
        <w:rPr>
          <w:rFonts w:ascii="Times New Roman" w:hAnsi="Times New Roman"/>
          <w:sz w:val="28"/>
          <w:szCs w:val="28"/>
        </w:rPr>
        <w:t>»</w:t>
      </w:r>
      <w:r w:rsidRPr="00FA563D">
        <w:rPr>
          <w:rFonts w:ascii="Times New Roman" w:hAnsi="Times New Roman"/>
          <w:sz w:val="28"/>
          <w:szCs w:val="28"/>
        </w:rPr>
        <w:t>.</w:t>
      </w:r>
      <w:r w:rsidR="00FA563D">
        <w:rPr>
          <w:rFonts w:ascii="Times New Roman" w:hAnsi="Times New Roman"/>
          <w:sz w:val="28"/>
          <w:szCs w:val="28"/>
        </w:rPr>
        <w:t xml:space="preserve"> По тематике </w:t>
      </w:r>
      <w:r w:rsidR="00FA563D" w:rsidRPr="00FA563D">
        <w:rPr>
          <w:rFonts w:ascii="Times New Roman" w:eastAsia="Calibri" w:hAnsi="Times New Roman"/>
          <w:sz w:val="28"/>
          <w:szCs w:val="28"/>
          <w:lang w:eastAsia="en-US"/>
        </w:rPr>
        <w:t>«ЖКХ»</w:t>
      </w:r>
      <w:r w:rsidR="00FA563D">
        <w:rPr>
          <w:rFonts w:ascii="Times New Roman" w:eastAsia="Calibri" w:hAnsi="Times New Roman"/>
          <w:sz w:val="28"/>
          <w:szCs w:val="28"/>
          <w:lang w:eastAsia="en-US"/>
        </w:rPr>
        <w:t xml:space="preserve"> отмечается небольшой рост количества обращений. </w:t>
      </w:r>
      <w:r w:rsidR="000E5E43" w:rsidRPr="00FA563D">
        <w:rPr>
          <w:rFonts w:ascii="Times New Roman" w:eastAsia="Calibri" w:hAnsi="Times New Roman"/>
          <w:sz w:val="28"/>
          <w:szCs w:val="28"/>
          <w:lang w:eastAsia="en-US"/>
        </w:rPr>
        <w:t xml:space="preserve">Активность граждан </w:t>
      </w:r>
      <w:r w:rsidRPr="00FA563D">
        <w:rPr>
          <w:rFonts w:ascii="Times New Roman" w:eastAsia="Calibri" w:hAnsi="Times New Roman"/>
          <w:sz w:val="28"/>
          <w:szCs w:val="28"/>
          <w:lang w:eastAsia="en-US"/>
        </w:rPr>
        <w:t>по</w:t>
      </w:r>
      <w:r w:rsidR="004D23DA" w:rsidRPr="00FA563D">
        <w:rPr>
          <w:rFonts w:ascii="Times New Roman" w:eastAsia="Calibri" w:hAnsi="Times New Roman"/>
          <w:sz w:val="28"/>
          <w:szCs w:val="28"/>
          <w:lang w:eastAsia="en-US"/>
        </w:rPr>
        <w:t xml:space="preserve"> тематик</w:t>
      </w:r>
      <w:r w:rsidR="00FA563D" w:rsidRPr="00FA563D">
        <w:rPr>
          <w:rFonts w:ascii="Times New Roman" w:eastAsia="Calibri" w:hAnsi="Times New Roman"/>
          <w:sz w:val="28"/>
          <w:szCs w:val="28"/>
          <w:lang w:eastAsia="en-US"/>
        </w:rPr>
        <w:t>ам:</w:t>
      </w:r>
      <w:r w:rsidR="00C540EC" w:rsidRPr="00FA563D">
        <w:rPr>
          <w:rFonts w:ascii="Times New Roman" w:hAnsi="Times New Roman"/>
        </w:rPr>
        <w:t xml:space="preserve"> «Э</w:t>
      </w:r>
      <w:r w:rsidR="00C540EC" w:rsidRPr="00FA563D">
        <w:rPr>
          <w:rFonts w:ascii="Times New Roman" w:eastAsia="Calibri" w:hAnsi="Times New Roman"/>
          <w:sz w:val="28"/>
          <w:szCs w:val="28"/>
          <w:lang w:eastAsia="en-US"/>
        </w:rPr>
        <w:t>кономика»</w:t>
      </w:r>
      <w:r w:rsidR="00FA563D" w:rsidRPr="00FA563D">
        <w:rPr>
          <w:rFonts w:ascii="Times New Roman" w:eastAsia="Calibri" w:hAnsi="Times New Roman"/>
          <w:sz w:val="28"/>
          <w:szCs w:val="28"/>
          <w:lang w:eastAsia="en-US"/>
        </w:rPr>
        <w:t xml:space="preserve"> и «О</w:t>
      </w:r>
      <w:r w:rsidR="00FA563D" w:rsidRPr="00FA563D">
        <w:rPr>
          <w:rFonts w:ascii="Times New Roman" w:hAnsi="Times New Roman"/>
          <w:sz w:val="28"/>
          <w:szCs w:val="28"/>
        </w:rPr>
        <w:t>борона, безопасность, законность»</w:t>
      </w:r>
      <w:r w:rsidR="00C540EC" w:rsidRPr="00FA563D">
        <w:rPr>
          <w:rFonts w:ascii="Times New Roman" w:eastAsia="Calibri" w:hAnsi="Times New Roman"/>
          <w:sz w:val="28"/>
          <w:szCs w:val="28"/>
          <w:lang w:eastAsia="en-US"/>
        </w:rPr>
        <w:t xml:space="preserve"> </w:t>
      </w:r>
      <w:r w:rsidRPr="00FA563D">
        <w:rPr>
          <w:rFonts w:ascii="Times New Roman" w:eastAsia="Calibri" w:hAnsi="Times New Roman"/>
          <w:sz w:val="28"/>
          <w:szCs w:val="28"/>
          <w:lang w:eastAsia="en-US"/>
        </w:rPr>
        <w:t>остал</w:t>
      </w:r>
      <w:r w:rsidR="0038213D" w:rsidRPr="00FA563D">
        <w:rPr>
          <w:rFonts w:ascii="Times New Roman" w:eastAsia="Calibri" w:hAnsi="Times New Roman"/>
          <w:sz w:val="28"/>
          <w:szCs w:val="28"/>
          <w:lang w:eastAsia="en-US"/>
        </w:rPr>
        <w:t>а</w:t>
      </w:r>
      <w:r w:rsidRPr="00FA563D">
        <w:rPr>
          <w:rFonts w:ascii="Times New Roman" w:eastAsia="Calibri" w:hAnsi="Times New Roman"/>
          <w:sz w:val="28"/>
          <w:szCs w:val="28"/>
          <w:lang w:eastAsia="en-US"/>
        </w:rPr>
        <w:t>сь практически на прежнем уровне</w:t>
      </w:r>
      <w:r w:rsidR="00633C95" w:rsidRPr="00FA563D">
        <w:rPr>
          <w:rFonts w:ascii="Times New Roman" w:eastAsia="Calibri" w:hAnsi="Times New Roman"/>
          <w:sz w:val="28"/>
          <w:szCs w:val="28"/>
          <w:lang w:eastAsia="en-US"/>
        </w:rPr>
        <w:t>.</w:t>
      </w:r>
      <w:r w:rsidR="00633C95" w:rsidRPr="00FA563D">
        <w:rPr>
          <w:rFonts w:eastAsia="Calibri"/>
          <w:sz w:val="28"/>
          <w:szCs w:val="28"/>
          <w:lang w:eastAsia="en-US"/>
        </w:rPr>
        <w:t xml:space="preserve"> </w:t>
      </w:r>
      <w:r w:rsidRPr="00FA563D">
        <w:rPr>
          <w:rFonts w:eastAsia="Calibri"/>
          <w:sz w:val="28"/>
          <w:szCs w:val="28"/>
          <w:lang w:eastAsia="en-US"/>
        </w:rPr>
        <w:t xml:space="preserve"> </w:t>
      </w:r>
    </w:p>
    <w:p w14:paraId="388D5EAD" w14:textId="02A9D39E" w:rsidR="003C0FB5" w:rsidRPr="00682CAB" w:rsidRDefault="0021602E" w:rsidP="00FA563D">
      <w:pPr>
        <w:pStyle w:val="ad"/>
        <w:tabs>
          <w:tab w:val="left" w:pos="720"/>
        </w:tabs>
        <w:spacing w:line="360" w:lineRule="auto"/>
        <w:ind w:firstLine="709"/>
        <w:rPr>
          <w:rFonts w:ascii="Times New Roman" w:hAnsi="Times New Roman"/>
          <w:sz w:val="28"/>
          <w:szCs w:val="28"/>
        </w:rPr>
      </w:pPr>
      <w:r w:rsidRPr="00871BA1">
        <w:rPr>
          <w:rFonts w:ascii="Times New Roman" w:hAnsi="Times New Roman"/>
          <w:sz w:val="28"/>
          <w:szCs w:val="28"/>
        </w:rPr>
        <w:t>Н</w:t>
      </w:r>
      <w:r w:rsidR="003C0FB5" w:rsidRPr="00871BA1">
        <w:rPr>
          <w:rFonts w:ascii="Times New Roman" w:hAnsi="Times New Roman"/>
          <w:sz w:val="28"/>
          <w:szCs w:val="28"/>
        </w:rPr>
        <w:t>аибольш</w:t>
      </w:r>
      <w:r w:rsidR="004D2815" w:rsidRPr="00871BA1">
        <w:rPr>
          <w:rFonts w:ascii="Times New Roman" w:hAnsi="Times New Roman"/>
          <w:sz w:val="28"/>
          <w:szCs w:val="28"/>
        </w:rPr>
        <w:t>ая</w:t>
      </w:r>
      <w:r w:rsidR="003C0FB5" w:rsidRPr="00871BA1">
        <w:rPr>
          <w:rFonts w:ascii="Times New Roman" w:hAnsi="Times New Roman"/>
          <w:sz w:val="28"/>
          <w:szCs w:val="28"/>
        </w:rPr>
        <w:t xml:space="preserve"> </w:t>
      </w:r>
      <w:r w:rsidR="004D2815" w:rsidRPr="00871BA1">
        <w:rPr>
          <w:rFonts w:ascii="Times New Roman" w:hAnsi="Times New Roman"/>
          <w:sz w:val="28"/>
          <w:szCs w:val="28"/>
        </w:rPr>
        <w:t>доля</w:t>
      </w:r>
      <w:r w:rsidR="003C0FB5" w:rsidRPr="00871BA1">
        <w:rPr>
          <w:rFonts w:ascii="Times New Roman" w:hAnsi="Times New Roman"/>
          <w:sz w:val="28"/>
          <w:szCs w:val="28"/>
        </w:rPr>
        <w:t xml:space="preserve"> обращений, в правительство Воронежской области поступил</w:t>
      </w:r>
      <w:r w:rsidR="004D2815" w:rsidRPr="00871BA1">
        <w:rPr>
          <w:rFonts w:ascii="Times New Roman" w:hAnsi="Times New Roman"/>
          <w:sz w:val="28"/>
          <w:szCs w:val="28"/>
        </w:rPr>
        <w:t>а</w:t>
      </w:r>
      <w:r w:rsidR="003C0FB5" w:rsidRPr="00871BA1">
        <w:rPr>
          <w:rFonts w:ascii="Times New Roman" w:hAnsi="Times New Roman"/>
          <w:sz w:val="28"/>
          <w:szCs w:val="28"/>
        </w:rPr>
        <w:t xml:space="preserve"> от жителей городского округа город Воронеж - </w:t>
      </w:r>
      <w:r w:rsidR="00FA563D" w:rsidRPr="00871BA1">
        <w:rPr>
          <w:rFonts w:ascii="Times New Roman" w:hAnsi="Times New Roman"/>
          <w:sz w:val="28"/>
          <w:szCs w:val="28"/>
        </w:rPr>
        <w:t>18</w:t>
      </w:r>
      <w:r w:rsidR="004D2815" w:rsidRPr="00871BA1">
        <w:rPr>
          <w:rFonts w:ascii="Times New Roman" w:hAnsi="Times New Roman"/>
          <w:sz w:val="28"/>
          <w:szCs w:val="28"/>
        </w:rPr>
        <w:t xml:space="preserve"> % (</w:t>
      </w:r>
      <w:r w:rsidR="008B325A" w:rsidRPr="00871BA1">
        <w:rPr>
          <w:rFonts w:ascii="Times New Roman" w:hAnsi="Times New Roman"/>
          <w:sz w:val="28"/>
          <w:szCs w:val="28"/>
        </w:rPr>
        <w:t>8</w:t>
      </w:r>
      <w:r w:rsidR="00FA563D" w:rsidRPr="00871BA1">
        <w:rPr>
          <w:rFonts w:ascii="Times New Roman" w:hAnsi="Times New Roman"/>
          <w:sz w:val="28"/>
          <w:szCs w:val="28"/>
        </w:rPr>
        <w:t>17</w:t>
      </w:r>
      <w:r w:rsidR="003C0FB5" w:rsidRPr="00871BA1">
        <w:rPr>
          <w:rFonts w:ascii="Times New Roman" w:hAnsi="Times New Roman"/>
          <w:sz w:val="28"/>
          <w:szCs w:val="28"/>
        </w:rPr>
        <w:t xml:space="preserve"> обращени</w:t>
      </w:r>
      <w:r w:rsidR="006712C0" w:rsidRPr="00871BA1">
        <w:rPr>
          <w:rFonts w:ascii="Times New Roman" w:hAnsi="Times New Roman"/>
          <w:sz w:val="28"/>
          <w:szCs w:val="28"/>
        </w:rPr>
        <w:t>й</w:t>
      </w:r>
      <w:r w:rsidR="004D2815" w:rsidRPr="00871BA1">
        <w:rPr>
          <w:rFonts w:ascii="Times New Roman" w:hAnsi="Times New Roman"/>
          <w:sz w:val="28"/>
          <w:szCs w:val="28"/>
        </w:rPr>
        <w:t>),</w:t>
      </w:r>
      <w:r w:rsidR="003C0FB5" w:rsidRPr="00871BA1">
        <w:rPr>
          <w:rFonts w:ascii="Times New Roman" w:hAnsi="Times New Roman"/>
          <w:sz w:val="28"/>
          <w:szCs w:val="28"/>
        </w:rPr>
        <w:t xml:space="preserve"> </w:t>
      </w:r>
      <w:bookmarkStart w:id="6" w:name="_Hlk45284677"/>
      <w:r w:rsidR="000E55D1" w:rsidRPr="00871BA1">
        <w:rPr>
          <w:rFonts w:ascii="Times New Roman" w:hAnsi="Times New Roman"/>
          <w:sz w:val="28"/>
          <w:szCs w:val="28"/>
        </w:rPr>
        <w:t>в</w:t>
      </w:r>
      <w:r w:rsidR="00FA563D" w:rsidRPr="00871BA1">
        <w:rPr>
          <w:rFonts w:ascii="Times New Roman" w:hAnsi="Times New Roman"/>
          <w:sz w:val="28"/>
          <w:szCs w:val="28"/>
        </w:rPr>
        <w:t>о</w:t>
      </w:r>
      <w:r w:rsidR="000E55D1" w:rsidRPr="00871BA1">
        <w:rPr>
          <w:rFonts w:ascii="Times New Roman" w:hAnsi="Times New Roman"/>
          <w:sz w:val="28"/>
          <w:szCs w:val="28"/>
        </w:rPr>
        <w:t xml:space="preserve"> </w:t>
      </w:r>
      <w:r w:rsidR="00FA563D" w:rsidRPr="00871BA1">
        <w:rPr>
          <w:rFonts w:ascii="Times New Roman" w:hAnsi="Times New Roman"/>
          <w:sz w:val="28"/>
          <w:szCs w:val="28"/>
        </w:rPr>
        <w:t>2</w:t>
      </w:r>
      <w:r w:rsidR="000E55D1" w:rsidRPr="00871BA1">
        <w:rPr>
          <w:rFonts w:ascii="Times New Roman" w:hAnsi="Times New Roman"/>
          <w:sz w:val="28"/>
          <w:szCs w:val="28"/>
        </w:rPr>
        <w:t xml:space="preserve"> квартале</w:t>
      </w:r>
      <w:r w:rsidR="000E55D1" w:rsidRPr="00871BA1">
        <w:rPr>
          <w:rFonts w:ascii="Times New Roman" w:eastAsiaTheme="minorHAnsi" w:hAnsi="Times New Roman"/>
          <w:sz w:val="28"/>
          <w:szCs w:val="28"/>
          <w:lang w:eastAsia="en-US"/>
        </w:rPr>
        <w:t xml:space="preserve"> 20</w:t>
      </w:r>
      <w:r w:rsidR="008B325A" w:rsidRPr="00871BA1">
        <w:rPr>
          <w:rFonts w:ascii="Times New Roman" w:eastAsiaTheme="minorHAnsi" w:hAnsi="Times New Roman"/>
          <w:sz w:val="28"/>
          <w:szCs w:val="28"/>
          <w:lang w:eastAsia="en-US"/>
        </w:rPr>
        <w:t>20</w:t>
      </w:r>
      <w:r w:rsidR="000E55D1" w:rsidRPr="00871BA1">
        <w:rPr>
          <w:rFonts w:ascii="Times New Roman" w:eastAsiaTheme="minorHAnsi" w:hAnsi="Times New Roman"/>
          <w:sz w:val="28"/>
          <w:szCs w:val="28"/>
          <w:lang w:eastAsia="en-US"/>
        </w:rPr>
        <w:t xml:space="preserve"> года</w:t>
      </w:r>
      <w:r w:rsidR="004D2815" w:rsidRPr="00871BA1">
        <w:rPr>
          <w:rFonts w:ascii="Times New Roman" w:eastAsiaTheme="minorHAnsi" w:hAnsi="Times New Roman"/>
          <w:sz w:val="28"/>
          <w:szCs w:val="28"/>
          <w:lang w:eastAsia="en-US"/>
        </w:rPr>
        <w:t xml:space="preserve"> -</w:t>
      </w:r>
      <w:r w:rsidR="000E55D1" w:rsidRPr="00871BA1">
        <w:rPr>
          <w:rFonts w:ascii="Times New Roman" w:eastAsiaTheme="minorHAnsi" w:hAnsi="Times New Roman"/>
          <w:sz w:val="28"/>
          <w:szCs w:val="28"/>
          <w:lang w:eastAsia="en-US"/>
        </w:rPr>
        <w:t xml:space="preserve"> </w:t>
      </w:r>
      <w:r w:rsidR="00FA563D" w:rsidRPr="00871BA1">
        <w:rPr>
          <w:rFonts w:ascii="Times New Roman" w:eastAsiaTheme="minorHAnsi" w:hAnsi="Times New Roman"/>
          <w:sz w:val="28"/>
          <w:szCs w:val="28"/>
          <w:lang w:eastAsia="en-US"/>
        </w:rPr>
        <w:t>1</w:t>
      </w:r>
      <w:r w:rsidR="001506FA" w:rsidRPr="00871BA1">
        <w:rPr>
          <w:rFonts w:ascii="Times New Roman" w:eastAsiaTheme="minorHAnsi" w:hAnsi="Times New Roman"/>
          <w:sz w:val="28"/>
          <w:szCs w:val="28"/>
          <w:lang w:eastAsia="en-US"/>
        </w:rPr>
        <w:t>2</w:t>
      </w:r>
      <w:r w:rsidR="004D2815" w:rsidRPr="00871BA1">
        <w:rPr>
          <w:rFonts w:ascii="Times New Roman" w:hAnsi="Times New Roman"/>
          <w:sz w:val="28"/>
          <w:szCs w:val="28"/>
        </w:rPr>
        <w:t xml:space="preserve"> %</w:t>
      </w:r>
      <w:r w:rsidR="00951F6D" w:rsidRPr="00871BA1">
        <w:rPr>
          <w:rFonts w:ascii="Times New Roman" w:hAnsi="Times New Roman"/>
          <w:sz w:val="28"/>
          <w:szCs w:val="28"/>
        </w:rPr>
        <w:t xml:space="preserve"> </w:t>
      </w:r>
      <w:r w:rsidR="004D2815" w:rsidRPr="00871BA1">
        <w:rPr>
          <w:rFonts w:ascii="Times New Roman" w:hAnsi="Times New Roman"/>
          <w:sz w:val="28"/>
          <w:szCs w:val="28"/>
        </w:rPr>
        <w:t>(</w:t>
      </w:r>
      <w:r w:rsidR="00FA563D" w:rsidRPr="00871BA1">
        <w:rPr>
          <w:rFonts w:ascii="Times New Roman" w:hAnsi="Times New Roman"/>
          <w:sz w:val="28"/>
          <w:szCs w:val="28"/>
        </w:rPr>
        <w:t>713</w:t>
      </w:r>
      <w:r w:rsidR="000E55D1" w:rsidRPr="00871BA1">
        <w:rPr>
          <w:rFonts w:ascii="Times New Roman" w:hAnsi="Times New Roman"/>
          <w:sz w:val="28"/>
          <w:szCs w:val="28"/>
        </w:rPr>
        <w:t xml:space="preserve"> обращени</w:t>
      </w:r>
      <w:r w:rsidR="006712C0" w:rsidRPr="00871BA1">
        <w:rPr>
          <w:rFonts w:ascii="Times New Roman" w:hAnsi="Times New Roman"/>
          <w:sz w:val="28"/>
          <w:szCs w:val="28"/>
        </w:rPr>
        <w:t>й</w:t>
      </w:r>
      <w:r w:rsidR="004D2815" w:rsidRPr="00871BA1">
        <w:rPr>
          <w:rFonts w:ascii="Times New Roman" w:hAnsi="Times New Roman"/>
          <w:sz w:val="28"/>
          <w:szCs w:val="28"/>
        </w:rPr>
        <w:t>)</w:t>
      </w:r>
      <w:r w:rsidR="000E55D1" w:rsidRPr="00871BA1">
        <w:rPr>
          <w:rFonts w:ascii="Times New Roman" w:hAnsi="Times New Roman"/>
          <w:sz w:val="28"/>
          <w:szCs w:val="28"/>
        </w:rPr>
        <w:t>, в</w:t>
      </w:r>
      <w:r w:rsidR="00FA563D" w:rsidRPr="00871BA1">
        <w:rPr>
          <w:rFonts w:ascii="Times New Roman" w:hAnsi="Times New Roman"/>
          <w:sz w:val="28"/>
          <w:szCs w:val="28"/>
        </w:rPr>
        <w:t>о</w:t>
      </w:r>
      <w:r w:rsidR="000E55D1" w:rsidRPr="00871BA1">
        <w:rPr>
          <w:rFonts w:ascii="Times New Roman" w:hAnsi="Times New Roman"/>
          <w:sz w:val="28"/>
          <w:szCs w:val="28"/>
        </w:rPr>
        <w:t xml:space="preserve"> </w:t>
      </w:r>
      <w:r w:rsidR="00FA563D" w:rsidRPr="00871BA1">
        <w:rPr>
          <w:rFonts w:ascii="Times New Roman" w:hAnsi="Times New Roman"/>
          <w:sz w:val="28"/>
          <w:szCs w:val="28"/>
        </w:rPr>
        <w:t>2</w:t>
      </w:r>
      <w:r w:rsidR="000E55D1" w:rsidRPr="00871BA1">
        <w:rPr>
          <w:rFonts w:ascii="Times New Roman" w:hAnsi="Times New Roman"/>
          <w:sz w:val="28"/>
          <w:szCs w:val="28"/>
        </w:rPr>
        <w:t xml:space="preserve"> квартале</w:t>
      </w:r>
      <w:r w:rsidR="000E55D1" w:rsidRPr="00871BA1">
        <w:rPr>
          <w:rFonts w:ascii="Times New Roman" w:eastAsiaTheme="minorHAnsi" w:hAnsi="Times New Roman"/>
          <w:sz w:val="28"/>
          <w:szCs w:val="28"/>
          <w:lang w:eastAsia="en-US"/>
        </w:rPr>
        <w:t xml:space="preserve"> 201</w:t>
      </w:r>
      <w:r w:rsidR="008B325A" w:rsidRPr="00871BA1">
        <w:rPr>
          <w:rFonts w:ascii="Times New Roman" w:eastAsiaTheme="minorHAnsi" w:hAnsi="Times New Roman"/>
          <w:sz w:val="28"/>
          <w:szCs w:val="28"/>
          <w:lang w:eastAsia="en-US"/>
        </w:rPr>
        <w:t>9</w:t>
      </w:r>
      <w:r w:rsidR="000E55D1" w:rsidRPr="00871BA1">
        <w:rPr>
          <w:rFonts w:ascii="Times New Roman" w:eastAsiaTheme="minorHAnsi" w:hAnsi="Times New Roman"/>
          <w:sz w:val="28"/>
          <w:szCs w:val="28"/>
          <w:lang w:eastAsia="en-US"/>
        </w:rPr>
        <w:t xml:space="preserve"> года</w:t>
      </w:r>
      <w:r w:rsidR="00167783" w:rsidRPr="00871BA1">
        <w:rPr>
          <w:rFonts w:ascii="Times New Roman" w:eastAsiaTheme="minorHAnsi" w:hAnsi="Times New Roman"/>
          <w:sz w:val="28"/>
          <w:szCs w:val="28"/>
          <w:lang w:eastAsia="en-US"/>
        </w:rPr>
        <w:t xml:space="preserve"> </w:t>
      </w:r>
      <w:r w:rsidRPr="00871BA1">
        <w:rPr>
          <w:rFonts w:ascii="Times New Roman" w:eastAsiaTheme="minorHAnsi" w:hAnsi="Times New Roman"/>
          <w:sz w:val="28"/>
          <w:szCs w:val="28"/>
          <w:lang w:eastAsia="en-US"/>
        </w:rPr>
        <w:t>-</w:t>
      </w:r>
      <w:r w:rsidR="00167783" w:rsidRPr="00871BA1">
        <w:rPr>
          <w:rFonts w:ascii="Times New Roman" w:eastAsiaTheme="minorHAnsi" w:hAnsi="Times New Roman"/>
          <w:sz w:val="28"/>
          <w:szCs w:val="28"/>
          <w:lang w:eastAsia="en-US"/>
        </w:rPr>
        <w:t xml:space="preserve"> </w:t>
      </w:r>
      <w:r w:rsidR="00FA563D" w:rsidRPr="00871BA1">
        <w:rPr>
          <w:rFonts w:ascii="Times New Roman" w:hAnsi="Times New Roman"/>
          <w:sz w:val="28"/>
          <w:szCs w:val="28"/>
        </w:rPr>
        <w:t>41</w:t>
      </w:r>
      <w:r w:rsidR="004D2815" w:rsidRPr="00871BA1">
        <w:rPr>
          <w:rFonts w:ascii="Times New Roman" w:hAnsi="Times New Roman"/>
          <w:sz w:val="28"/>
          <w:szCs w:val="28"/>
        </w:rPr>
        <w:t xml:space="preserve"> % (</w:t>
      </w:r>
      <w:r w:rsidR="006712C0" w:rsidRPr="00682CAB">
        <w:rPr>
          <w:rFonts w:ascii="Times New Roman" w:hAnsi="Times New Roman"/>
          <w:sz w:val="28"/>
          <w:szCs w:val="28"/>
        </w:rPr>
        <w:t>1</w:t>
      </w:r>
      <w:r w:rsidR="00FA563D" w:rsidRPr="00682CAB">
        <w:rPr>
          <w:rFonts w:ascii="Times New Roman" w:hAnsi="Times New Roman"/>
          <w:sz w:val="28"/>
          <w:szCs w:val="28"/>
        </w:rPr>
        <w:t>826</w:t>
      </w:r>
      <w:r w:rsidR="000E55D1" w:rsidRPr="00682CAB">
        <w:rPr>
          <w:rFonts w:ascii="Times New Roman" w:hAnsi="Times New Roman"/>
          <w:sz w:val="28"/>
          <w:szCs w:val="28"/>
        </w:rPr>
        <w:t xml:space="preserve"> обращени</w:t>
      </w:r>
      <w:r w:rsidR="00FA563D" w:rsidRPr="00682CAB">
        <w:rPr>
          <w:rFonts w:ascii="Times New Roman" w:hAnsi="Times New Roman"/>
          <w:sz w:val="28"/>
          <w:szCs w:val="28"/>
        </w:rPr>
        <w:t>й</w:t>
      </w:r>
      <w:r w:rsidR="004D2815" w:rsidRPr="00682CAB">
        <w:rPr>
          <w:rFonts w:ascii="Times New Roman" w:hAnsi="Times New Roman"/>
          <w:sz w:val="28"/>
          <w:szCs w:val="28"/>
        </w:rPr>
        <w:t>)</w:t>
      </w:r>
      <w:bookmarkEnd w:id="6"/>
      <w:r w:rsidR="003C0FB5" w:rsidRPr="00682CAB">
        <w:rPr>
          <w:rFonts w:ascii="Times New Roman" w:hAnsi="Times New Roman"/>
          <w:sz w:val="28"/>
          <w:szCs w:val="28"/>
        </w:rPr>
        <w:t>, а</w:t>
      </w:r>
      <w:r w:rsidR="00167783" w:rsidRPr="00682CAB">
        <w:rPr>
          <w:rFonts w:ascii="Times New Roman" w:hAnsi="Times New Roman"/>
          <w:sz w:val="28"/>
          <w:szCs w:val="28"/>
        </w:rPr>
        <w:t xml:space="preserve"> </w:t>
      </w:r>
      <w:r w:rsidR="003C0FB5" w:rsidRPr="00682CAB">
        <w:rPr>
          <w:rFonts w:ascii="Times New Roman" w:hAnsi="Times New Roman"/>
          <w:sz w:val="28"/>
          <w:szCs w:val="28"/>
        </w:rPr>
        <w:t>также</w:t>
      </w:r>
      <w:r w:rsidR="00167783" w:rsidRPr="00682CAB">
        <w:rPr>
          <w:rFonts w:ascii="Times New Roman" w:hAnsi="Times New Roman"/>
          <w:sz w:val="28"/>
          <w:szCs w:val="28"/>
        </w:rPr>
        <w:t xml:space="preserve"> </w:t>
      </w:r>
      <w:r w:rsidR="00682CAB" w:rsidRPr="00682CAB">
        <w:rPr>
          <w:rFonts w:ascii="Times New Roman" w:hAnsi="Times New Roman"/>
          <w:sz w:val="28"/>
          <w:szCs w:val="28"/>
        </w:rPr>
        <w:t>Рамонского</w:t>
      </w:r>
      <w:r w:rsidR="00167783" w:rsidRPr="00682CAB">
        <w:rPr>
          <w:rFonts w:ascii="Times New Roman" w:hAnsi="Times New Roman"/>
          <w:sz w:val="28"/>
          <w:szCs w:val="28"/>
        </w:rPr>
        <w:t xml:space="preserve"> </w:t>
      </w:r>
      <w:r w:rsidRPr="00682CAB">
        <w:rPr>
          <w:rFonts w:ascii="Times New Roman" w:hAnsi="Times New Roman"/>
          <w:sz w:val="28"/>
          <w:szCs w:val="28"/>
        </w:rPr>
        <w:t>муниципального</w:t>
      </w:r>
      <w:r w:rsidR="00FA563D" w:rsidRPr="00682CAB">
        <w:rPr>
          <w:rFonts w:ascii="Times New Roman" w:hAnsi="Times New Roman"/>
          <w:sz w:val="28"/>
          <w:szCs w:val="28"/>
        </w:rPr>
        <w:t xml:space="preserve"> </w:t>
      </w:r>
      <w:r w:rsidRPr="00682CAB">
        <w:rPr>
          <w:rFonts w:ascii="Times New Roman" w:hAnsi="Times New Roman"/>
          <w:sz w:val="28"/>
          <w:szCs w:val="28"/>
        </w:rPr>
        <w:t xml:space="preserve">района </w:t>
      </w:r>
      <w:r w:rsidR="00167783" w:rsidRPr="00682CAB">
        <w:rPr>
          <w:rFonts w:ascii="Times New Roman" w:hAnsi="Times New Roman"/>
          <w:sz w:val="28"/>
          <w:szCs w:val="28"/>
        </w:rPr>
        <w:t>-</w:t>
      </w:r>
      <w:r w:rsidRPr="00682CAB">
        <w:rPr>
          <w:rFonts w:ascii="Times New Roman" w:hAnsi="Times New Roman"/>
          <w:sz w:val="28"/>
          <w:szCs w:val="28"/>
        </w:rPr>
        <w:t xml:space="preserve"> </w:t>
      </w:r>
      <w:bookmarkStart w:id="7" w:name="_Hlk45637011"/>
      <w:r w:rsidR="00682CAB" w:rsidRPr="00682CAB">
        <w:rPr>
          <w:rFonts w:ascii="Times New Roman" w:hAnsi="Times New Roman"/>
          <w:sz w:val="28"/>
          <w:szCs w:val="28"/>
        </w:rPr>
        <w:t>0</w:t>
      </w:r>
      <w:r w:rsidR="00BE507F" w:rsidRPr="00682CAB">
        <w:rPr>
          <w:rFonts w:ascii="Times New Roman" w:hAnsi="Times New Roman"/>
          <w:sz w:val="28"/>
          <w:szCs w:val="28"/>
        </w:rPr>
        <w:t>,</w:t>
      </w:r>
      <w:r w:rsidR="00682CAB" w:rsidRPr="00682CAB">
        <w:rPr>
          <w:rFonts w:ascii="Times New Roman" w:hAnsi="Times New Roman"/>
          <w:sz w:val="28"/>
          <w:szCs w:val="28"/>
        </w:rPr>
        <w:t>9</w:t>
      </w:r>
      <w:r w:rsidR="004D2815" w:rsidRPr="00682CAB">
        <w:rPr>
          <w:rFonts w:ascii="Times New Roman" w:hAnsi="Times New Roman"/>
          <w:sz w:val="28"/>
          <w:szCs w:val="28"/>
        </w:rPr>
        <w:t xml:space="preserve"> % (</w:t>
      </w:r>
      <w:r w:rsidR="00682CAB" w:rsidRPr="00682CAB">
        <w:rPr>
          <w:rFonts w:ascii="Times New Roman" w:hAnsi="Times New Roman"/>
          <w:sz w:val="28"/>
          <w:szCs w:val="28"/>
        </w:rPr>
        <w:t>41</w:t>
      </w:r>
      <w:r w:rsidRPr="00682CAB">
        <w:rPr>
          <w:rFonts w:ascii="Times New Roman" w:hAnsi="Times New Roman"/>
          <w:sz w:val="28"/>
          <w:szCs w:val="28"/>
        </w:rPr>
        <w:t xml:space="preserve"> обращени</w:t>
      </w:r>
      <w:r w:rsidR="00682CAB" w:rsidRPr="00682CAB">
        <w:rPr>
          <w:rFonts w:ascii="Times New Roman" w:hAnsi="Times New Roman"/>
          <w:sz w:val="28"/>
          <w:szCs w:val="28"/>
        </w:rPr>
        <w:t>е</w:t>
      </w:r>
      <w:r w:rsidR="004D2815" w:rsidRPr="00682CAB">
        <w:rPr>
          <w:rFonts w:ascii="Times New Roman" w:hAnsi="Times New Roman"/>
          <w:sz w:val="28"/>
          <w:szCs w:val="28"/>
        </w:rPr>
        <w:t>)</w:t>
      </w:r>
      <w:r w:rsidR="002A6C33" w:rsidRPr="00682CAB">
        <w:rPr>
          <w:rFonts w:ascii="Times New Roman" w:hAnsi="Times New Roman"/>
          <w:sz w:val="28"/>
          <w:szCs w:val="28"/>
        </w:rPr>
        <w:t>,</w:t>
      </w:r>
      <w:bookmarkEnd w:id="7"/>
      <w:r w:rsidR="003C0FB5" w:rsidRPr="00682CAB">
        <w:rPr>
          <w:rFonts w:ascii="Times New Roman" w:hAnsi="Times New Roman"/>
          <w:sz w:val="28"/>
          <w:szCs w:val="28"/>
        </w:rPr>
        <w:t xml:space="preserve"> </w:t>
      </w:r>
      <w:r w:rsidR="00682CAB" w:rsidRPr="00682CAB">
        <w:rPr>
          <w:rFonts w:ascii="Times New Roman" w:hAnsi="Times New Roman"/>
          <w:sz w:val="28"/>
          <w:szCs w:val="28"/>
        </w:rPr>
        <w:t>Россошанского</w:t>
      </w:r>
      <w:r w:rsidRPr="00682CAB">
        <w:rPr>
          <w:rFonts w:ascii="Times New Roman" w:hAnsi="Times New Roman"/>
          <w:sz w:val="28"/>
          <w:szCs w:val="28"/>
        </w:rPr>
        <w:t xml:space="preserve"> муниципального района </w:t>
      </w:r>
      <w:r w:rsidR="00682CAB" w:rsidRPr="00682CAB">
        <w:rPr>
          <w:rFonts w:ascii="Times New Roman" w:hAnsi="Times New Roman"/>
          <w:sz w:val="28"/>
          <w:szCs w:val="28"/>
        </w:rPr>
        <w:t>–</w:t>
      </w:r>
      <w:r w:rsidRPr="00682CAB">
        <w:rPr>
          <w:rFonts w:ascii="Times New Roman" w:hAnsi="Times New Roman"/>
          <w:sz w:val="28"/>
          <w:szCs w:val="28"/>
        </w:rPr>
        <w:t xml:space="preserve"> </w:t>
      </w:r>
      <w:r w:rsidR="00682CAB" w:rsidRPr="00682CAB">
        <w:rPr>
          <w:rFonts w:ascii="Times New Roman" w:hAnsi="Times New Roman"/>
          <w:sz w:val="28"/>
          <w:szCs w:val="28"/>
        </w:rPr>
        <w:lastRenderedPageBreak/>
        <w:t>0,9</w:t>
      </w:r>
      <w:r w:rsidR="0038213D" w:rsidRPr="00682CAB">
        <w:rPr>
          <w:rFonts w:ascii="Times New Roman" w:hAnsi="Times New Roman"/>
          <w:sz w:val="28"/>
          <w:szCs w:val="28"/>
        </w:rPr>
        <w:t> </w:t>
      </w:r>
      <w:r w:rsidR="004D2815" w:rsidRPr="00682CAB">
        <w:rPr>
          <w:rFonts w:ascii="Times New Roman" w:hAnsi="Times New Roman"/>
          <w:sz w:val="28"/>
          <w:szCs w:val="28"/>
        </w:rPr>
        <w:t>% (</w:t>
      </w:r>
      <w:r w:rsidR="00D27A38" w:rsidRPr="00682CAB">
        <w:rPr>
          <w:rFonts w:ascii="Times New Roman" w:hAnsi="Times New Roman"/>
          <w:sz w:val="28"/>
          <w:szCs w:val="28"/>
        </w:rPr>
        <w:t>4</w:t>
      </w:r>
      <w:r w:rsidR="008B325A" w:rsidRPr="00682CAB">
        <w:rPr>
          <w:rFonts w:ascii="Times New Roman" w:hAnsi="Times New Roman"/>
          <w:sz w:val="28"/>
          <w:szCs w:val="28"/>
        </w:rPr>
        <w:t>0</w:t>
      </w:r>
      <w:r w:rsidR="00167783" w:rsidRPr="00682CAB">
        <w:rPr>
          <w:rFonts w:ascii="Times New Roman" w:hAnsi="Times New Roman"/>
          <w:sz w:val="28"/>
          <w:szCs w:val="28"/>
        </w:rPr>
        <w:t xml:space="preserve"> </w:t>
      </w:r>
      <w:r w:rsidRPr="00682CAB">
        <w:rPr>
          <w:rFonts w:ascii="Times New Roman" w:hAnsi="Times New Roman"/>
          <w:sz w:val="28"/>
          <w:szCs w:val="28"/>
        </w:rPr>
        <w:t>обращений</w:t>
      </w:r>
      <w:r w:rsidR="004D2815" w:rsidRPr="00682CAB">
        <w:rPr>
          <w:rFonts w:ascii="Times New Roman" w:hAnsi="Times New Roman"/>
          <w:sz w:val="28"/>
          <w:szCs w:val="28"/>
        </w:rPr>
        <w:t>),</w:t>
      </w:r>
      <w:r w:rsidR="00682CAB" w:rsidRPr="00682CAB">
        <w:rPr>
          <w:rFonts w:ascii="Times New Roman" w:hAnsi="Times New Roman"/>
          <w:sz w:val="28"/>
          <w:szCs w:val="28"/>
        </w:rPr>
        <w:t xml:space="preserve"> Бутурлиновского муниципального района</w:t>
      </w:r>
      <w:r w:rsidR="00167783" w:rsidRPr="00682CAB">
        <w:rPr>
          <w:rFonts w:ascii="Times New Roman" w:hAnsi="Times New Roman"/>
          <w:sz w:val="28"/>
          <w:szCs w:val="28"/>
        </w:rPr>
        <w:t xml:space="preserve"> </w:t>
      </w:r>
      <w:r w:rsidR="001506FA" w:rsidRPr="00682CAB">
        <w:rPr>
          <w:rFonts w:ascii="Times New Roman" w:hAnsi="Times New Roman"/>
          <w:sz w:val="28"/>
          <w:szCs w:val="28"/>
        </w:rPr>
        <w:t>–</w:t>
      </w:r>
      <w:r w:rsidRPr="00682CAB">
        <w:rPr>
          <w:rFonts w:ascii="Times New Roman" w:hAnsi="Times New Roman"/>
          <w:sz w:val="28"/>
          <w:szCs w:val="28"/>
        </w:rPr>
        <w:t xml:space="preserve"> </w:t>
      </w:r>
      <w:r w:rsidR="001506FA" w:rsidRPr="00682CAB">
        <w:rPr>
          <w:rFonts w:ascii="Times New Roman" w:hAnsi="Times New Roman"/>
          <w:sz w:val="28"/>
          <w:szCs w:val="28"/>
        </w:rPr>
        <w:t>0,9</w:t>
      </w:r>
      <w:r w:rsidR="004D2815" w:rsidRPr="00682CAB">
        <w:rPr>
          <w:rFonts w:ascii="Times New Roman" w:hAnsi="Times New Roman"/>
          <w:sz w:val="28"/>
          <w:szCs w:val="28"/>
        </w:rPr>
        <w:t xml:space="preserve"> %</w:t>
      </w:r>
      <w:r w:rsidR="008B325A" w:rsidRPr="00682CAB">
        <w:rPr>
          <w:rFonts w:ascii="Times New Roman" w:hAnsi="Times New Roman"/>
          <w:sz w:val="28"/>
          <w:szCs w:val="28"/>
        </w:rPr>
        <w:br/>
      </w:r>
      <w:r w:rsidR="004D2815" w:rsidRPr="00682CAB">
        <w:rPr>
          <w:rFonts w:ascii="Times New Roman" w:hAnsi="Times New Roman"/>
          <w:sz w:val="28"/>
          <w:szCs w:val="28"/>
        </w:rPr>
        <w:t>(</w:t>
      </w:r>
      <w:r w:rsidR="008B325A" w:rsidRPr="00682CAB">
        <w:rPr>
          <w:rFonts w:ascii="Times New Roman" w:hAnsi="Times New Roman"/>
          <w:sz w:val="28"/>
          <w:szCs w:val="28"/>
        </w:rPr>
        <w:t>39</w:t>
      </w:r>
      <w:r w:rsidRPr="00682CAB">
        <w:rPr>
          <w:rFonts w:ascii="Times New Roman" w:hAnsi="Times New Roman"/>
          <w:sz w:val="28"/>
          <w:szCs w:val="28"/>
        </w:rPr>
        <w:t xml:space="preserve"> обращени</w:t>
      </w:r>
      <w:r w:rsidR="001506FA" w:rsidRPr="00682CAB">
        <w:rPr>
          <w:rFonts w:ascii="Times New Roman" w:hAnsi="Times New Roman"/>
          <w:sz w:val="28"/>
          <w:szCs w:val="28"/>
        </w:rPr>
        <w:t>й</w:t>
      </w:r>
      <w:r w:rsidR="004D2815" w:rsidRPr="00682CAB">
        <w:rPr>
          <w:rFonts w:ascii="Times New Roman" w:hAnsi="Times New Roman"/>
          <w:sz w:val="28"/>
          <w:szCs w:val="28"/>
        </w:rPr>
        <w:t xml:space="preserve">). </w:t>
      </w:r>
      <w:r w:rsidRPr="00682CAB">
        <w:rPr>
          <w:rFonts w:ascii="Times New Roman" w:hAnsi="Times New Roman"/>
          <w:sz w:val="28"/>
          <w:szCs w:val="28"/>
        </w:rPr>
        <w:t xml:space="preserve"> </w:t>
      </w:r>
      <w:r w:rsidR="003C0FB5" w:rsidRPr="00682CAB">
        <w:rPr>
          <w:rFonts w:ascii="Times New Roman" w:hAnsi="Times New Roman"/>
          <w:sz w:val="28"/>
          <w:szCs w:val="28"/>
        </w:rPr>
        <w:t xml:space="preserve"> </w:t>
      </w:r>
    </w:p>
    <w:p w14:paraId="2275F66E" w14:textId="24DD4A7F" w:rsidR="003C0FB5" w:rsidRPr="00682CAB" w:rsidRDefault="003C0FB5" w:rsidP="00167783">
      <w:pPr>
        <w:pStyle w:val="ad"/>
        <w:spacing w:line="360" w:lineRule="auto"/>
        <w:ind w:firstLine="709"/>
        <w:rPr>
          <w:rFonts w:ascii="Times New Roman" w:hAnsi="Times New Roman"/>
          <w:sz w:val="28"/>
          <w:szCs w:val="28"/>
        </w:rPr>
      </w:pPr>
      <w:r w:rsidRPr="00682CAB">
        <w:rPr>
          <w:rFonts w:ascii="Times New Roman" w:hAnsi="Times New Roman"/>
          <w:sz w:val="28"/>
          <w:szCs w:val="28"/>
        </w:rPr>
        <w:t>Наименьшее количество обращений поступило от жителей</w:t>
      </w:r>
      <w:r w:rsidR="007C0A7D" w:rsidRPr="00682CAB">
        <w:rPr>
          <w:rFonts w:ascii="Times New Roman" w:hAnsi="Times New Roman"/>
          <w:sz w:val="28"/>
          <w:szCs w:val="28"/>
        </w:rPr>
        <w:t xml:space="preserve"> </w:t>
      </w:r>
      <w:bookmarkStart w:id="8" w:name="_Hlk53489770"/>
      <w:r w:rsidR="00682CAB" w:rsidRPr="00682CAB">
        <w:rPr>
          <w:rFonts w:ascii="Times New Roman" w:hAnsi="Times New Roman"/>
          <w:sz w:val="28"/>
          <w:szCs w:val="28"/>
        </w:rPr>
        <w:t>Ольховатского</w:t>
      </w:r>
      <w:r w:rsidR="0021602E" w:rsidRPr="00682CAB">
        <w:t xml:space="preserve"> </w:t>
      </w:r>
      <w:bookmarkStart w:id="9" w:name="_Hlk45637177"/>
      <w:r w:rsidR="0021602E" w:rsidRPr="00682CAB">
        <w:rPr>
          <w:rFonts w:ascii="Times New Roman" w:hAnsi="Times New Roman"/>
          <w:sz w:val="28"/>
          <w:szCs w:val="28"/>
        </w:rPr>
        <w:t xml:space="preserve">муниципального района - </w:t>
      </w:r>
      <w:r w:rsidR="004D2815" w:rsidRPr="00682CAB">
        <w:rPr>
          <w:rFonts w:ascii="Times New Roman" w:hAnsi="Times New Roman"/>
          <w:sz w:val="28"/>
          <w:szCs w:val="28"/>
        </w:rPr>
        <w:t>0,</w:t>
      </w:r>
      <w:r w:rsidR="00682CAB" w:rsidRPr="00682CAB">
        <w:rPr>
          <w:rFonts w:ascii="Times New Roman" w:hAnsi="Times New Roman"/>
          <w:sz w:val="28"/>
          <w:szCs w:val="28"/>
        </w:rPr>
        <w:t>2</w:t>
      </w:r>
      <w:r w:rsidR="004D2815" w:rsidRPr="00682CAB">
        <w:rPr>
          <w:rFonts w:ascii="Times New Roman" w:hAnsi="Times New Roman"/>
          <w:sz w:val="28"/>
          <w:szCs w:val="28"/>
        </w:rPr>
        <w:t>% (</w:t>
      </w:r>
      <w:r w:rsidR="00682CAB" w:rsidRPr="00682CAB">
        <w:rPr>
          <w:rFonts w:ascii="Times New Roman" w:hAnsi="Times New Roman"/>
          <w:sz w:val="28"/>
          <w:szCs w:val="28"/>
        </w:rPr>
        <w:t>10</w:t>
      </w:r>
      <w:r w:rsidR="0021602E" w:rsidRPr="00682CAB">
        <w:rPr>
          <w:rFonts w:ascii="Times New Roman" w:hAnsi="Times New Roman"/>
          <w:sz w:val="28"/>
          <w:szCs w:val="28"/>
        </w:rPr>
        <w:t xml:space="preserve"> обращени</w:t>
      </w:r>
      <w:r w:rsidR="00682CAB" w:rsidRPr="00682CAB">
        <w:rPr>
          <w:rFonts w:ascii="Times New Roman" w:hAnsi="Times New Roman"/>
          <w:sz w:val="28"/>
          <w:szCs w:val="28"/>
        </w:rPr>
        <w:t>й</w:t>
      </w:r>
      <w:r w:rsidR="004D2815" w:rsidRPr="00682CAB">
        <w:rPr>
          <w:rFonts w:ascii="Times New Roman" w:hAnsi="Times New Roman"/>
          <w:sz w:val="28"/>
          <w:szCs w:val="28"/>
        </w:rPr>
        <w:t>)</w:t>
      </w:r>
      <w:bookmarkEnd w:id="9"/>
      <w:r w:rsidR="007C0A7D" w:rsidRPr="00682CAB">
        <w:rPr>
          <w:rFonts w:ascii="Times New Roman" w:hAnsi="Times New Roman"/>
          <w:sz w:val="28"/>
          <w:szCs w:val="28"/>
        </w:rPr>
        <w:t>,</w:t>
      </w:r>
      <w:r w:rsidR="00682CAB" w:rsidRPr="00682CAB">
        <w:rPr>
          <w:rFonts w:ascii="Times New Roman" w:hAnsi="Times New Roman"/>
          <w:sz w:val="28"/>
          <w:szCs w:val="28"/>
        </w:rPr>
        <w:t xml:space="preserve"> Новохоперского муниципального района - 0,2% (10 обращений), </w:t>
      </w:r>
      <w:r w:rsidR="00347F13" w:rsidRPr="00682CAB">
        <w:rPr>
          <w:rFonts w:ascii="Times New Roman" w:hAnsi="Times New Roman"/>
          <w:sz w:val="28"/>
          <w:szCs w:val="28"/>
        </w:rPr>
        <w:t>Верхнехавского</w:t>
      </w:r>
      <w:r w:rsidR="00D27A38" w:rsidRPr="00682CAB">
        <w:rPr>
          <w:rFonts w:ascii="Times New Roman" w:hAnsi="Times New Roman"/>
          <w:sz w:val="28"/>
          <w:szCs w:val="28"/>
        </w:rPr>
        <w:t xml:space="preserve"> муниципального района - 0,</w:t>
      </w:r>
      <w:r w:rsidR="00682CAB" w:rsidRPr="00682CAB">
        <w:rPr>
          <w:rFonts w:ascii="Times New Roman" w:hAnsi="Times New Roman"/>
          <w:sz w:val="28"/>
          <w:szCs w:val="28"/>
        </w:rPr>
        <w:t>2</w:t>
      </w:r>
      <w:r w:rsidR="00D27A38" w:rsidRPr="00682CAB">
        <w:rPr>
          <w:rFonts w:ascii="Times New Roman" w:hAnsi="Times New Roman"/>
          <w:sz w:val="28"/>
          <w:szCs w:val="28"/>
        </w:rPr>
        <w:t>% (</w:t>
      </w:r>
      <w:r w:rsidR="00682CAB" w:rsidRPr="00682CAB">
        <w:rPr>
          <w:rFonts w:ascii="Times New Roman" w:hAnsi="Times New Roman"/>
          <w:sz w:val="28"/>
          <w:szCs w:val="28"/>
        </w:rPr>
        <w:t>9</w:t>
      </w:r>
      <w:r w:rsidR="00D27A38" w:rsidRPr="00682CAB">
        <w:rPr>
          <w:rFonts w:ascii="Times New Roman" w:hAnsi="Times New Roman"/>
          <w:sz w:val="28"/>
          <w:szCs w:val="28"/>
        </w:rPr>
        <w:t xml:space="preserve"> обращени</w:t>
      </w:r>
      <w:r w:rsidR="00682CAB" w:rsidRPr="00682CAB">
        <w:rPr>
          <w:rFonts w:ascii="Times New Roman" w:hAnsi="Times New Roman"/>
          <w:sz w:val="28"/>
          <w:szCs w:val="28"/>
        </w:rPr>
        <w:t>й</w:t>
      </w:r>
      <w:r w:rsidR="00D27A38" w:rsidRPr="00682CAB">
        <w:rPr>
          <w:rFonts w:ascii="Times New Roman" w:hAnsi="Times New Roman"/>
          <w:sz w:val="28"/>
          <w:szCs w:val="28"/>
        </w:rPr>
        <w:t>)</w:t>
      </w:r>
      <w:r w:rsidR="00420025">
        <w:rPr>
          <w:rFonts w:ascii="Times New Roman" w:hAnsi="Times New Roman"/>
          <w:sz w:val="28"/>
          <w:szCs w:val="28"/>
        </w:rPr>
        <w:t>.</w:t>
      </w:r>
      <w:r w:rsidRPr="00682CAB">
        <w:rPr>
          <w:rFonts w:ascii="Times New Roman" w:hAnsi="Times New Roman"/>
          <w:sz w:val="28"/>
          <w:szCs w:val="28"/>
        </w:rPr>
        <w:t xml:space="preserve"> </w:t>
      </w:r>
      <w:bookmarkEnd w:id="8"/>
    </w:p>
    <w:p w14:paraId="1DDE6593" w14:textId="5064FF66" w:rsidR="009550A1" w:rsidRDefault="009550A1" w:rsidP="00B1770C">
      <w:pPr>
        <w:spacing w:line="360" w:lineRule="auto"/>
        <w:ind w:firstLine="709"/>
        <w:jc w:val="both"/>
        <w:rPr>
          <w:sz w:val="28"/>
          <w:szCs w:val="28"/>
        </w:rPr>
      </w:pPr>
      <w:r w:rsidRPr="00682CAB">
        <w:rPr>
          <w:color w:val="000000"/>
          <w:sz w:val="28"/>
          <w:szCs w:val="28"/>
        </w:rPr>
        <w:t>В целях обеспечения санитарно-эпидемиологического благополучия</w:t>
      </w:r>
      <w:r w:rsidRPr="00547AB9">
        <w:rPr>
          <w:color w:val="000000"/>
          <w:sz w:val="28"/>
          <w:szCs w:val="28"/>
        </w:rPr>
        <w:t xml:space="preserve"> граждан</w:t>
      </w:r>
      <w:r w:rsidR="00AE5AB5">
        <w:rPr>
          <w:color w:val="000000"/>
          <w:sz w:val="28"/>
          <w:szCs w:val="28"/>
        </w:rPr>
        <w:t>,</w:t>
      </w:r>
      <w:r w:rsidRPr="00547AB9">
        <w:rPr>
          <w:color w:val="000000"/>
          <w:sz w:val="28"/>
          <w:szCs w:val="28"/>
        </w:rPr>
        <w:t xml:space="preserve"> как одного из основных условий реализации конституционных прав граждан на охрану здоровья и благоприятную окружающую среду</w:t>
      </w:r>
      <w:r w:rsidR="001F4851">
        <w:rPr>
          <w:color w:val="000000"/>
          <w:sz w:val="28"/>
          <w:szCs w:val="28"/>
        </w:rPr>
        <w:t>,</w:t>
      </w:r>
      <w:r w:rsidRPr="00547AB9">
        <w:rPr>
          <w:color w:val="000000"/>
          <w:sz w:val="28"/>
          <w:szCs w:val="28"/>
        </w:rPr>
        <w:t xml:space="preserve"> при реализации права на обращение в государственные органы, в соответствии с распоряжением правительства Воронежской области от 01.04.2020 за</w:t>
      </w:r>
      <w:r w:rsidR="00B1770C">
        <w:rPr>
          <w:color w:val="000000"/>
          <w:sz w:val="28"/>
          <w:szCs w:val="28"/>
        </w:rPr>
        <w:br/>
      </w:r>
      <w:r w:rsidRPr="00547AB9">
        <w:rPr>
          <w:color w:val="000000"/>
          <w:sz w:val="28"/>
          <w:szCs w:val="28"/>
        </w:rPr>
        <w:t>№</w:t>
      </w:r>
      <w:r w:rsidR="00B1770C">
        <w:rPr>
          <w:color w:val="000000"/>
          <w:sz w:val="28"/>
          <w:szCs w:val="28"/>
        </w:rPr>
        <w:t> </w:t>
      </w:r>
      <w:r w:rsidRPr="00547AB9">
        <w:rPr>
          <w:color w:val="000000"/>
          <w:sz w:val="28"/>
          <w:szCs w:val="28"/>
        </w:rPr>
        <w:t>377-</w:t>
      </w:r>
      <w:r w:rsidR="00B1770C">
        <w:rPr>
          <w:color w:val="000000"/>
          <w:sz w:val="28"/>
          <w:szCs w:val="28"/>
        </w:rPr>
        <w:t>р</w:t>
      </w:r>
      <w:r w:rsidRPr="00547AB9">
        <w:rPr>
          <w:color w:val="000000"/>
          <w:sz w:val="28"/>
          <w:szCs w:val="28"/>
        </w:rPr>
        <w:t xml:space="preserve">, с апреля 2020 года в правительстве Воронежской области </w:t>
      </w:r>
      <w:r w:rsidRPr="00F15D75">
        <w:rPr>
          <w:sz w:val="28"/>
          <w:szCs w:val="28"/>
        </w:rPr>
        <w:t>минимизированы личные контакты граждан при посещении приемной губернатора Воронежской области</w:t>
      </w:r>
      <w:r w:rsidR="001F4851">
        <w:rPr>
          <w:sz w:val="28"/>
          <w:szCs w:val="28"/>
        </w:rPr>
        <w:t>.</w:t>
      </w:r>
      <w:r w:rsidRPr="00F15D75">
        <w:rPr>
          <w:sz w:val="28"/>
          <w:szCs w:val="28"/>
        </w:rPr>
        <w:t xml:space="preserve"> </w:t>
      </w:r>
      <w:r w:rsidR="001F4851">
        <w:rPr>
          <w:sz w:val="28"/>
          <w:szCs w:val="28"/>
        </w:rPr>
        <w:t>Г</w:t>
      </w:r>
      <w:r w:rsidRPr="00F15D75">
        <w:rPr>
          <w:sz w:val="28"/>
          <w:szCs w:val="28"/>
        </w:rPr>
        <w:t xml:space="preserve">ражданам рекомендовано направлять обращения в письменной </w:t>
      </w:r>
      <w:r w:rsidRPr="00D60C61">
        <w:rPr>
          <w:color w:val="000000"/>
          <w:sz w:val="28"/>
          <w:szCs w:val="28"/>
        </w:rPr>
        <w:t>либо в электронной форм</w:t>
      </w:r>
      <w:r w:rsidR="001F4851">
        <w:rPr>
          <w:color w:val="000000"/>
          <w:sz w:val="28"/>
          <w:szCs w:val="28"/>
        </w:rPr>
        <w:t>е</w:t>
      </w:r>
      <w:r w:rsidRPr="00D60C61">
        <w:rPr>
          <w:color w:val="000000"/>
          <w:sz w:val="28"/>
          <w:szCs w:val="28"/>
        </w:rPr>
        <w:t xml:space="preserve"> на имя должностного лица.</w:t>
      </w:r>
      <w:r>
        <w:rPr>
          <w:color w:val="000000"/>
          <w:sz w:val="28"/>
          <w:szCs w:val="28"/>
        </w:rPr>
        <w:t xml:space="preserve">  </w:t>
      </w:r>
      <w:r>
        <w:rPr>
          <w:sz w:val="28"/>
          <w:szCs w:val="28"/>
        </w:rPr>
        <w:t>В</w:t>
      </w:r>
      <w:r w:rsidR="001F4851">
        <w:rPr>
          <w:sz w:val="28"/>
          <w:szCs w:val="28"/>
        </w:rPr>
        <w:t xml:space="preserve"> этой</w:t>
      </w:r>
      <w:r>
        <w:rPr>
          <w:sz w:val="28"/>
          <w:szCs w:val="28"/>
        </w:rPr>
        <w:t xml:space="preserve"> связи, в приемной губернатора Воронежской области дополнительно был организован прием </w:t>
      </w:r>
      <w:r w:rsidRPr="008468C7">
        <w:rPr>
          <w:sz w:val="28"/>
          <w:szCs w:val="28"/>
        </w:rPr>
        <w:t xml:space="preserve">обращений </w:t>
      </w:r>
      <w:r>
        <w:rPr>
          <w:sz w:val="28"/>
          <w:szCs w:val="28"/>
        </w:rPr>
        <w:t xml:space="preserve">граждан </w:t>
      </w:r>
      <w:r w:rsidRPr="008468C7">
        <w:rPr>
          <w:sz w:val="28"/>
          <w:szCs w:val="28"/>
        </w:rPr>
        <w:t xml:space="preserve">в письменной форме </w:t>
      </w:r>
      <w:r w:rsidRPr="00C62ABB">
        <w:rPr>
          <w:sz w:val="28"/>
          <w:szCs w:val="28"/>
        </w:rPr>
        <w:t xml:space="preserve">бесконтактным способом </w:t>
      </w:r>
      <w:r w:rsidRPr="008468C7">
        <w:rPr>
          <w:sz w:val="28"/>
          <w:szCs w:val="28"/>
        </w:rPr>
        <w:t xml:space="preserve">через </w:t>
      </w:r>
      <w:r w:rsidR="001F4851">
        <w:rPr>
          <w:sz w:val="28"/>
          <w:szCs w:val="28"/>
        </w:rPr>
        <w:t xml:space="preserve">специальный </w:t>
      </w:r>
      <w:r w:rsidRPr="008468C7">
        <w:rPr>
          <w:sz w:val="28"/>
          <w:szCs w:val="28"/>
        </w:rPr>
        <w:t>бокс для приема обращений</w:t>
      </w:r>
      <w:r>
        <w:rPr>
          <w:sz w:val="28"/>
          <w:szCs w:val="28"/>
        </w:rPr>
        <w:t xml:space="preserve">. </w:t>
      </w:r>
    </w:p>
    <w:p w14:paraId="77EB81E7" w14:textId="77777777" w:rsidR="009550A1" w:rsidRDefault="009550A1" w:rsidP="009550A1">
      <w:pPr>
        <w:spacing w:line="360" w:lineRule="auto"/>
        <w:ind w:firstLine="709"/>
        <w:jc w:val="both"/>
        <w:rPr>
          <w:sz w:val="28"/>
          <w:szCs w:val="28"/>
        </w:rPr>
      </w:pPr>
      <w:r>
        <w:rPr>
          <w:sz w:val="28"/>
          <w:szCs w:val="28"/>
        </w:rPr>
        <w:t>Л</w:t>
      </w:r>
      <w:r w:rsidRPr="0094384C">
        <w:rPr>
          <w:sz w:val="28"/>
          <w:szCs w:val="28"/>
        </w:rPr>
        <w:t xml:space="preserve">ичный прием граждан </w:t>
      </w:r>
      <w:r w:rsidRPr="003A3F61">
        <w:rPr>
          <w:sz w:val="28"/>
          <w:szCs w:val="28"/>
        </w:rPr>
        <w:t xml:space="preserve">в приёмной губернатора Воронежской области </w:t>
      </w:r>
      <w:r w:rsidRPr="0094384C">
        <w:rPr>
          <w:sz w:val="28"/>
          <w:szCs w:val="28"/>
        </w:rPr>
        <w:t>проводи</w:t>
      </w:r>
      <w:r>
        <w:rPr>
          <w:sz w:val="28"/>
          <w:szCs w:val="28"/>
        </w:rPr>
        <w:t>т</w:t>
      </w:r>
      <w:r w:rsidRPr="0094384C">
        <w:rPr>
          <w:sz w:val="28"/>
          <w:szCs w:val="28"/>
        </w:rPr>
        <w:t>ся в исключительных случаях должностными лицами правительства области в режиме видео-конференц-связи</w:t>
      </w:r>
      <w:r>
        <w:rPr>
          <w:sz w:val="28"/>
          <w:szCs w:val="28"/>
        </w:rPr>
        <w:t>.</w:t>
      </w:r>
    </w:p>
    <w:p w14:paraId="0C5433C5" w14:textId="77777777" w:rsidR="00EF00FA" w:rsidRDefault="00EF00FA" w:rsidP="00EF00FA">
      <w:pPr>
        <w:spacing w:line="360" w:lineRule="auto"/>
        <w:ind w:firstLine="709"/>
        <w:contextualSpacing/>
        <w:jc w:val="both"/>
        <w:rPr>
          <w:rFonts w:eastAsiaTheme="minorHAnsi"/>
          <w:sz w:val="28"/>
          <w:szCs w:val="28"/>
          <w:lang w:eastAsia="en-US"/>
        </w:rPr>
      </w:pPr>
      <w:bookmarkStart w:id="10" w:name="_Hlk62641344"/>
      <w:r w:rsidRPr="006E5DCB">
        <w:rPr>
          <w:rFonts w:eastAsiaTheme="minorHAnsi"/>
          <w:sz w:val="28"/>
          <w:szCs w:val="28"/>
          <w:lang w:eastAsia="en-US"/>
        </w:rPr>
        <w:t xml:space="preserve">На рассмотрение в правительство Воронежской области </w:t>
      </w:r>
      <w:r w:rsidRPr="00BC2B6C">
        <w:rPr>
          <w:rFonts w:eastAsiaTheme="minorHAnsi"/>
          <w:sz w:val="28"/>
          <w:szCs w:val="28"/>
          <w:lang w:eastAsia="en-US"/>
        </w:rPr>
        <w:t xml:space="preserve">через приемную губернатора Воронежской области </w:t>
      </w:r>
      <w:r w:rsidRPr="006E5DCB">
        <w:rPr>
          <w:rFonts w:eastAsiaTheme="minorHAnsi"/>
          <w:sz w:val="28"/>
          <w:szCs w:val="28"/>
          <w:lang w:eastAsia="en-US"/>
        </w:rPr>
        <w:t xml:space="preserve">в </w:t>
      </w:r>
      <w:r>
        <w:rPr>
          <w:rFonts w:eastAsiaTheme="minorHAnsi"/>
          <w:sz w:val="28"/>
          <w:szCs w:val="28"/>
          <w:lang w:eastAsia="en-US"/>
        </w:rPr>
        <w:t>2</w:t>
      </w:r>
      <w:r w:rsidRPr="006E5DCB">
        <w:rPr>
          <w:rFonts w:eastAsiaTheme="minorHAnsi"/>
          <w:sz w:val="28"/>
          <w:szCs w:val="28"/>
          <w:lang w:eastAsia="en-US"/>
        </w:rPr>
        <w:t xml:space="preserve"> квартале 202</w:t>
      </w:r>
      <w:r>
        <w:rPr>
          <w:rFonts w:eastAsiaTheme="minorHAnsi"/>
          <w:sz w:val="28"/>
          <w:szCs w:val="28"/>
          <w:lang w:eastAsia="en-US"/>
        </w:rPr>
        <w:t>1</w:t>
      </w:r>
      <w:r w:rsidRPr="006E5DCB">
        <w:rPr>
          <w:rFonts w:eastAsiaTheme="minorHAnsi"/>
          <w:sz w:val="28"/>
          <w:szCs w:val="28"/>
          <w:lang w:eastAsia="en-US"/>
        </w:rPr>
        <w:t xml:space="preserve"> года поступил</w:t>
      </w:r>
      <w:r>
        <w:rPr>
          <w:rFonts w:eastAsiaTheme="minorHAnsi"/>
          <w:sz w:val="28"/>
          <w:szCs w:val="28"/>
          <w:lang w:eastAsia="en-US"/>
        </w:rPr>
        <w:t>и</w:t>
      </w:r>
      <w:r w:rsidRPr="006E5DCB">
        <w:rPr>
          <w:rFonts w:eastAsiaTheme="minorHAnsi"/>
          <w:sz w:val="28"/>
          <w:szCs w:val="28"/>
          <w:lang w:eastAsia="en-US"/>
        </w:rPr>
        <w:t xml:space="preserve"> </w:t>
      </w:r>
      <w:r>
        <w:rPr>
          <w:rFonts w:eastAsiaTheme="minorHAnsi"/>
          <w:sz w:val="28"/>
          <w:szCs w:val="28"/>
          <w:lang w:eastAsia="en-US"/>
        </w:rPr>
        <w:t xml:space="preserve">обращения граждан: </w:t>
      </w:r>
    </w:p>
    <w:p w14:paraId="1552D2ED" w14:textId="77777777" w:rsidR="00EF00FA" w:rsidRDefault="00EF00FA" w:rsidP="00EF00FA">
      <w:pPr>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 в ходе личного приема – </w:t>
      </w:r>
      <w:r w:rsidRPr="00D7563B">
        <w:rPr>
          <w:rFonts w:eastAsiaTheme="minorHAnsi"/>
          <w:sz w:val="28"/>
          <w:szCs w:val="28"/>
          <w:lang w:eastAsia="en-US"/>
        </w:rPr>
        <w:t xml:space="preserve">90 </w:t>
      </w:r>
      <w:r w:rsidRPr="006E5DCB">
        <w:rPr>
          <w:rFonts w:eastAsiaTheme="minorHAnsi"/>
          <w:sz w:val="28"/>
          <w:szCs w:val="28"/>
          <w:lang w:eastAsia="en-US"/>
        </w:rPr>
        <w:t>(в</w:t>
      </w:r>
      <w:r>
        <w:rPr>
          <w:rFonts w:eastAsiaTheme="minorHAnsi"/>
          <w:sz w:val="28"/>
          <w:szCs w:val="28"/>
          <w:lang w:eastAsia="en-US"/>
        </w:rPr>
        <w:t>о</w:t>
      </w:r>
      <w:r w:rsidRPr="006E5DCB">
        <w:rPr>
          <w:rFonts w:eastAsiaTheme="minorHAnsi"/>
          <w:sz w:val="28"/>
          <w:szCs w:val="28"/>
          <w:lang w:eastAsia="en-US"/>
        </w:rPr>
        <w:t xml:space="preserve"> </w:t>
      </w:r>
      <w:r>
        <w:rPr>
          <w:rFonts w:eastAsiaTheme="minorHAnsi"/>
          <w:sz w:val="28"/>
          <w:szCs w:val="28"/>
          <w:lang w:eastAsia="en-US"/>
        </w:rPr>
        <w:t>2</w:t>
      </w:r>
      <w:r w:rsidRPr="006E5DCB">
        <w:rPr>
          <w:rFonts w:eastAsiaTheme="minorHAnsi"/>
          <w:sz w:val="28"/>
          <w:szCs w:val="28"/>
          <w:lang w:eastAsia="en-US"/>
        </w:rPr>
        <w:t xml:space="preserve"> квартале 20</w:t>
      </w:r>
      <w:r>
        <w:rPr>
          <w:rFonts w:eastAsiaTheme="minorHAnsi"/>
          <w:sz w:val="28"/>
          <w:szCs w:val="28"/>
          <w:lang w:eastAsia="en-US"/>
        </w:rPr>
        <w:t>20</w:t>
      </w:r>
      <w:r w:rsidRPr="006E5DCB">
        <w:rPr>
          <w:rFonts w:eastAsiaTheme="minorHAnsi"/>
          <w:sz w:val="28"/>
          <w:szCs w:val="28"/>
          <w:lang w:eastAsia="en-US"/>
        </w:rPr>
        <w:t xml:space="preserve"> года – </w:t>
      </w:r>
      <w:r w:rsidRPr="00604B04">
        <w:rPr>
          <w:rFonts w:eastAsiaTheme="minorHAnsi"/>
          <w:sz w:val="28"/>
          <w:szCs w:val="28"/>
          <w:lang w:eastAsia="en-US"/>
        </w:rPr>
        <w:t>10,</w:t>
      </w:r>
      <w:r w:rsidRPr="006E5DCB">
        <w:rPr>
          <w:rFonts w:eastAsiaTheme="minorHAnsi"/>
          <w:sz w:val="28"/>
          <w:szCs w:val="28"/>
          <w:lang w:eastAsia="en-US"/>
        </w:rPr>
        <w:t xml:space="preserve"> в </w:t>
      </w:r>
      <w:r>
        <w:rPr>
          <w:rFonts w:eastAsiaTheme="minorHAnsi"/>
          <w:sz w:val="28"/>
          <w:szCs w:val="28"/>
          <w:lang w:eastAsia="en-US"/>
        </w:rPr>
        <w:t>2</w:t>
      </w:r>
      <w:r w:rsidRPr="006E5DCB">
        <w:rPr>
          <w:rFonts w:eastAsiaTheme="minorHAnsi"/>
          <w:sz w:val="28"/>
          <w:szCs w:val="28"/>
          <w:lang w:eastAsia="en-US"/>
        </w:rPr>
        <w:t xml:space="preserve"> квартале 20</w:t>
      </w:r>
      <w:r>
        <w:rPr>
          <w:rFonts w:eastAsiaTheme="minorHAnsi"/>
          <w:sz w:val="28"/>
          <w:szCs w:val="28"/>
          <w:lang w:eastAsia="en-US"/>
        </w:rPr>
        <w:t>19</w:t>
      </w:r>
      <w:r w:rsidRPr="006E5DCB">
        <w:rPr>
          <w:rFonts w:eastAsiaTheme="minorHAnsi"/>
          <w:sz w:val="28"/>
          <w:szCs w:val="28"/>
          <w:lang w:eastAsia="en-US"/>
        </w:rPr>
        <w:t xml:space="preserve"> года </w:t>
      </w:r>
      <w:r>
        <w:rPr>
          <w:rFonts w:eastAsiaTheme="minorHAnsi"/>
          <w:sz w:val="28"/>
          <w:szCs w:val="28"/>
          <w:lang w:eastAsia="en-US"/>
        </w:rPr>
        <w:t xml:space="preserve">- </w:t>
      </w:r>
      <w:r w:rsidRPr="00604B04">
        <w:rPr>
          <w:rFonts w:eastAsiaTheme="minorHAnsi"/>
          <w:sz w:val="28"/>
          <w:szCs w:val="28"/>
          <w:lang w:eastAsia="en-US"/>
        </w:rPr>
        <w:t>780)</w:t>
      </w:r>
      <w:r>
        <w:rPr>
          <w:rFonts w:eastAsiaTheme="minorHAnsi"/>
          <w:sz w:val="28"/>
          <w:szCs w:val="28"/>
          <w:lang w:eastAsia="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gridCol w:w="1984"/>
        <w:gridCol w:w="2127"/>
      </w:tblGrid>
      <w:tr w:rsidR="00EF00FA" w:rsidRPr="0068452F" w14:paraId="3A689AE8" w14:textId="77777777" w:rsidTr="00EF00FA">
        <w:tc>
          <w:tcPr>
            <w:tcW w:w="3544" w:type="dxa"/>
          </w:tcPr>
          <w:p w14:paraId="25729714" w14:textId="77777777" w:rsidR="00EF00FA" w:rsidRPr="001753B7" w:rsidRDefault="00EF00FA" w:rsidP="002B63EF">
            <w:pPr>
              <w:contextualSpacing/>
              <w:jc w:val="center"/>
              <w:rPr>
                <w:bCs/>
                <w:sz w:val="28"/>
                <w:szCs w:val="28"/>
              </w:rPr>
            </w:pPr>
          </w:p>
          <w:p w14:paraId="381AB0F5" w14:textId="77777777" w:rsidR="00EF00FA" w:rsidRPr="001753B7" w:rsidRDefault="00EF00FA" w:rsidP="002B63EF">
            <w:pPr>
              <w:contextualSpacing/>
              <w:jc w:val="center"/>
              <w:rPr>
                <w:bCs/>
                <w:sz w:val="28"/>
                <w:szCs w:val="28"/>
              </w:rPr>
            </w:pPr>
            <w:r w:rsidRPr="001753B7">
              <w:rPr>
                <w:bCs/>
                <w:sz w:val="28"/>
                <w:szCs w:val="28"/>
              </w:rPr>
              <w:t xml:space="preserve">Обращения </w:t>
            </w:r>
          </w:p>
          <w:p w14:paraId="730386E9" w14:textId="77777777" w:rsidR="00EF00FA" w:rsidRPr="001753B7" w:rsidRDefault="00EF00FA" w:rsidP="002B63EF">
            <w:pPr>
              <w:contextualSpacing/>
              <w:jc w:val="center"/>
              <w:rPr>
                <w:bCs/>
                <w:sz w:val="28"/>
                <w:szCs w:val="28"/>
              </w:rPr>
            </w:pPr>
          </w:p>
        </w:tc>
        <w:tc>
          <w:tcPr>
            <w:tcW w:w="1843" w:type="dxa"/>
          </w:tcPr>
          <w:p w14:paraId="695B85AA" w14:textId="77777777" w:rsidR="00EF00FA" w:rsidRPr="001753B7" w:rsidRDefault="00EF00FA" w:rsidP="002B63EF">
            <w:pPr>
              <w:contextualSpacing/>
              <w:jc w:val="center"/>
              <w:rPr>
                <w:bCs/>
                <w:sz w:val="28"/>
                <w:szCs w:val="28"/>
              </w:rPr>
            </w:pPr>
            <w:r w:rsidRPr="001753B7">
              <w:rPr>
                <w:bCs/>
                <w:sz w:val="28"/>
                <w:szCs w:val="28"/>
              </w:rPr>
              <w:t xml:space="preserve">2 квартал </w:t>
            </w:r>
          </w:p>
          <w:p w14:paraId="7723AFAF" w14:textId="77777777" w:rsidR="00EF00FA" w:rsidRPr="001753B7" w:rsidRDefault="00EF00FA" w:rsidP="002B63EF">
            <w:pPr>
              <w:contextualSpacing/>
              <w:jc w:val="center"/>
              <w:rPr>
                <w:bCs/>
                <w:sz w:val="28"/>
                <w:szCs w:val="28"/>
              </w:rPr>
            </w:pPr>
            <w:r w:rsidRPr="001753B7">
              <w:rPr>
                <w:bCs/>
                <w:sz w:val="28"/>
                <w:szCs w:val="28"/>
              </w:rPr>
              <w:t>2021 года</w:t>
            </w:r>
          </w:p>
          <w:p w14:paraId="2F17C01D" w14:textId="77777777" w:rsidR="00EF00FA" w:rsidRPr="001753B7" w:rsidRDefault="00EF00FA" w:rsidP="002B63EF">
            <w:pPr>
              <w:contextualSpacing/>
              <w:jc w:val="center"/>
              <w:rPr>
                <w:bCs/>
                <w:sz w:val="28"/>
                <w:szCs w:val="28"/>
              </w:rPr>
            </w:pPr>
          </w:p>
        </w:tc>
        <w:tc>
          <w:tcPr>
            <w:tcW w:w="1984" w:type="dxa"/>
          </w:tcPr>
          <w:p w14:paraId="3D31F5F9" w14:textId="77777777" w:rsidR="00EF00FA" w:rsidRPr="001753B7" w:rsidRDefault="00EF00FA" w:rsidP="002B63EF">
            <w:pPr>
              <w:contextualSpacing/>
              <w:jc w:val="center"/>
              <w:rPr>
                <w:bCs/>
                <w:sz w:val="28"/>
                <w:szCs w:val="28"/>
              </w:rPr>
            </w:pPr>
            <w:r w:rsidRPr="001753B7">
              <w:rPr>
                <w:bCs/>
                <w:sz w:val="28"/>
                <w:szCs w:val="28"/>
              </w:rPr>
              <w:t xml:space="preserve">2 квартал </w:t>
            </w:r>
          </w:p>
          <w:p w14:paraId="40B61857" w14:textId="77777777" w:rsidR="00EF00FA" w:rsidRPr="001753B7" w:rsidRDefault="00EF00FA" w:rsidP="002B63EF">
            <w:pPr>
              <w:contextualSpacing/>
              <w:jc w:val="center"/>
              <w:rPr>
                <w:bCs/>
                <w:sz w:val="28"/>
                <w:szCs w:val="28"/>
              </w:rPr>
            </w:pPr>
            <w:r w:rsidRPr="001753B7">
              <w:rPr>
                <w:bCs/>
                <w:sz w:val="28"/>
                <w:szCs w:val="28"/>
              </w:rPr>
              <w:t>2020 года</w:t>
            </w:r>
          </w:p>
          <w:p w14:paraId="24D09501" w14:textId="77777777" w:rsidR="00EF00FA" w:rsidRPr="001753B7" w:rsidRDefault="00EF00FA" w:rsidP="002B63EF">
            <w:pPr>
              <w:contextualSpacing/>
              <w:jc w:val="center"/>
              <w:rPr>
                <w:bCs/>
                <w:sz w:val="28"/>
                <w:szCs w:val="28"/>
              </w:rPr>
            </w:pPr>
          </w:p>
        </w:tc>
        <w:tc>
          <w:tcPr>
            <w:tcW w:w="2127" w:type="dxa"/>
          </w:tcPr>
          <w:p w14:paraId="70F10135" w14:textId="77777777" w:rsidR="00EF00FA" w:rsidRPr="001753B7" w:rsidRDefault="00EF00FA" w:rsidP="002B63EF">
            <w:pPr>
              <w:contextualSpacing/>
              <w:jc w:val="center"/>
              <w:rPr>
                <w:bCs/>
                <w:sz w:val="28"/>
                <w:szCs w:val="28"/>
              </w:rPr>
            </w:pPr>
            <w:r w:rsidRPr="001753B7">
              <w:rPr>
                <w:bCs/>
                <w:sz w:val="28"/>
                <w:szCs w:val="28"/>
              </w:rPr>
              <w:t xml:space="preserve">2 квартал </w:t>
            </w:r>
          </w:p>
          <w:p w14:paraId="68C830C8" w14:textId="77777777" w:rsidR="00EF00FA" w:rsidRPr="001753B7" w:rsidRDefault="00EF00FA" w:rsidP="002B63EF">
            <w:pPr>
              <w:contextualSpacing/>
              <w:jc w:val="center"/>
              <w:rPr>
                <w:bCs/>
                <w:sz w:val="28"/>
                <w:szCs w:val="28"/>
              </w:rPr>
            </w:pPr>
            <w:r w:rsidRPr="001753B7">
              <w:rPr>
                <w:bCs/>
                <w:sz w:val="28"/>
                <w:szCs w:val="28"/>
              </w:rPr>
              <w:t>2019 года</w:t>
            </w:r>
          </w:p>
          <w:p w14:paraId="63046376" w14:textId="77777777" w:rsidR="00EF00FA" w:rsidRPr="001753B7" w:rsidRDefault="00EF00FA" w:rsidP="002B63EF">
            <w:pPr>
              <w:contextualSpacing/>
              <w:jc w:val="center"/>
              <w:rPr>
                <w:bCs/>
                <w:sz w:val="28"/>
                <w:szCs w:val="28"/>
              </w:rPr>
            </w:pPr>
          </w:p>
        </w:tc>
      </w:tr>
      <w:tr w:rsidR="00EF00FA" w:rsidRPr="0068452F" w14:paraId="2AA5B557" w14:textId="77777777" w:rsidTr="007D4321">
        <w:trPr>
          <w:trHeight w:val="1673"/>
        </w:trPr>
        <w:tc>
          <w:tcPr>
            <w:tcW w:w="3544" w:type="dxa"/>
          </w:tcPr>
          <w:p w14:paraId="5A0B857B" w14:textId="77777777" w:rsidR="00EF00FA" w:rsidRPr="001753B7" w:rsidRDefault="00EF00FA" w:rsidP="001753B7">
            <w:pPr>
              <w:contextualSpacing/>
              <w:rPr>
                <w:sz w:val="28"/>
                <w:szCs w:val="28"/>
              </w:rPr>
            </w:pPr>
            <w:r w:rsidRPr="001753B7">
              <w:rPr>
                <w:sz w:val="28"/>
                <w:szCs w:val="28"/>
              </w:rPr>
              <w:lastRenderedPageBreak/>
              <w:t>Всего поступило обращений</w:t>
            </w:r>
          </w:p>
          <w:p w14:paraId="0961DBBE" w14:textId="183C5E18" w:rsidR="00EF00FA" w:rsidRPr="001753B7" w:rsidRDefault="00EF00FA" w:rsidP="007D4321">
            <w:pPr>
              <w:contextualSpacing/>
              <w:rPr>
                <w:sz w:val="28"/>
                <w:szCs w:val="28"/>
              </w:rPr>
            </w:pPr>
            <w:r w:rsidRPr="001753B7">
              <w:rPr>
                <w:sz w:val="28"/>
                <w:szCs w:val="28"/>
              </w:rPr>
              <w:t>через приемную губернатора Воронежской области:</w:t>
            </w:r>
          </w:p>
        </w:tc>
        <w:tc>
          <w:tcPr>
            <w:tcW w:w="1843" w:type="dxa"/>
            <w:vAlign w:val="center"/>
          </w:tcPr>
          <w:p w14:paraId="0A37C76B" w14:textId="77777777" w:rsidR="00EF00FA" w:rsidRPr="001753B7" w:rsidRDefault="00EF00FA" w:rsidP="002B63EF">
            <w:pPr>
              <w:contextualSpacing/>
              <w:jc w:val="center"/>
              <w:rPr>
                <w:sz w:val="28"/>
                <w:szCs w:val="28"/>
              </w:rPr>
            </w:pPr>
            <w:r w:rsidRPr="001753B7">
              <w:rPr>
                <w:sz w:val="28"/>
                <w:szCs w:val="28"/>
              </w:rPr>
              <w:t>90</w:t>
            </w:r>
          </w:p>
        </w:tc>
        <w:tc>
          <w:tcPr>
            <w:tcW w:w="1984" w:type="dxa"/>
            <w:tcBorders>
              <w:top w:val="single" w:sz="4" w:space="0" w:color="auto"/>
              <w:left w:val="single" w:sz="4" w:space="0" w:color="auto"/>
              <w:bottom w:val="single" w:sz="4" w:space="0" w:color="auto"/>
              <w:right w:val="single" w:sz="4" w:space="0" w:color="auto"/>
            </w:tcBorders>
            <w:vAlign w:val="center"/>
          </w:tcPr>
          <w:p w14:paraId="18E9FA9D" w14:textId="77777777" w:rsidR="00EF00FA" w:rsidRPr="001753B7" w:rsidRDefault="00EF00FA" w:rsidP="002B63EF">
            <w:pPr>
              <w:contextualSpacing/>
              <w:jc w:val="center"/>
              <w:rPr>
                <w:sz w:val="28"/>
                <w:szCs w:val="28"/>
              </w:rPr>
            </w:pPr>
            <w:r w:rsidRPr="001753B7">
              <w:rPr>
                <w:sz w:val="28"/>
                <w:szCs w:val="28"/>
              </w:rPr>
              <w:t>10</w:t>
            </w:r>
          </w:p>
        </w:tc>
        <w:tc>
          <w:tcPr>
            <w:tcW w:w="2127" w:type="dxa"/>
            <w:tcBorders>
              <w:top w:val="single" w:sz="4" w:space="0" w:color="auto"/>
              <w:left w:val="single" w:sz="4" w:space="0" w:color="auto"/>
              <w:bottom w:val="single" w:sz="4" w:space="0" w:color="auto"/>
              <w:right w:val="single" w:sz="4" w:space="0" w:color="auto"/>
            </w:tcBorders>
            <w:vAlign w:val="center"/>
          </w:tcPr>
          <w:p w14:paraId="634008FD" w14:textId="77777777" w:rsidR="00EF00FA" w:rsidRPr="001753B7" w:rsidRDefault="00EF00FA" w:rsidP="002B63EF">
            <w:pPr>
              <w:contextualSpacing/>
              <w:jc w:val="center"/>
              <w:rPr>
                <w:sz w:val="28"/>
                <w:szCs w:val="28"/>
              </w:rPr>
            </w:pPr>
            <w:r w:rsidRPr="001753B7">
              <w:rPr>
                <w:sz w:val="28"/>
                <w:szCs w:val="28"/>
              </w:rPr>
              <w:t>780</w:t>
            </w:r>
          </w:p>
        </w:tc>
      </w:tr>
      <w:tr w:rsidR="00EF00FA" w:rsidRPr="0068452F" w14:paraId="215DFA51" w14:textId="77777777" w:rsidTr="007D4321">
        <w:trPr>
          <w:trHeight w:val="864"/>
        </w:trPr>
        <w:tc>
          <w:tcPr>
            <w:tcW w:w="3544" w:type="dxa"/>
            <w:vAlign w:val="center"/>
          </w:tcPr>
          <w:p w14:paraId="4EFFB04E" w14:textId="15D19CD0" w:rsidR="00EF00FA" w:rsidRPr="001753B7" w:rsidRDefault="00EF00FA" w:rsidP="007D4321">
            <w:pPr>
              <w:contextualSpacing/>
              <w:rPr>
                <w:sz w:val="28"/>
                <w:szCs w:val="28"/>
              </w:rPr>
            </w:pPr>
            <w:bookmarkStart w:id="11" w:name="_Hlk68511954"/>
            <w:r w:rsidRPr="001753B7">
              <w:rPr>
                <w:sz w:val="28"/>
                <w:szCs w:val="28"/>
              </w:rPr>
              <w:t>устные обращения граждан   в ходе личного приема</w:t>
            </w:r>
          </w:p>
        </w:tc>
        <w:tc>
          <w:tcPr>
            <w:tcW w:w="1843" w:type="dxa"/>
            <w:vAlign w:val="center"/>
          </w:tcPr>
          <w:p w14:paraId="421B75AE" w14:textId="77777777" w:rsidR="00EF00FA" w:rsidRPr="001753B7" w:rsidRDefault="00EF00FA" w:rsidP="002B63EF">
            <w:pPr>
              <w:contextualSpacing/>
              <w:jc w:val="center"/>
              <w:rPr>
                <w:sz w:val="28"/>
                <w:szCs w:val="28"/>
              </w:rPr>
            </w:pPr>
            <w:r w:rsidRPr="001753B7">
              <w:rPr>
                <w:sz w:val="28"/>
                <w:szCs w:val="28"/>
              </w:rPr>
              <w:t>29</w:t>
            </w:r>
          </w:p>
        </w:tc>
        <w:tc>
          <w:tcPr>
            <w:tcW w:w="1984" w:type="dxa"/>
            <w:tcBorders>
              <w:top w:val="single" w:sz="4" w:space="0" w:color="auto"/>
              <w:left w:val="single" w:sz="4" w:space="0" w:color="auto"/>
              <w:right w:val="single" w:sz="4" w:space="0" w:color="auto"/>
            </w:tcBorders>
            <w:vAlign w:val="center"/>
          </w:tcPr>
          <w:p w14:paraId="327E69C8" w14:textId="77777777" w:rsidR="00EF00FA" w:rsidRPr="001753B7" w:rsidRDefault="00EF00FA" w:rsidP="002B63EF">
            <w:pPr>
              <w:contextualSpacing/>
              <w:jc w:val="center"/>
              <w:rPr>
                <w:sz w:val="28"/>
                <w:szCs w:val="28"/>
              </w:rPr>
            </w:pPr>
            <w:r w:rsidRPr="001753B7">
              <w:rPr>
                <w:sz w:val="28"/>
                <w:szCs w:val="28"/>
              </w:rPr>
              <w:t>2</w:t>
            </w:r>
          </w:p>
        </w:tc>
        <w:tc>
          <w:tcPr>
            <w:tcW w:w="2127" w:type="dxa"/>
            <w:tcBorders>
              <w:top w:val="single" w:sz="4" w:space="0" w:color="auto"/>
              <w:left w:val="single" w:sz="4" w:space="0" w:color="auto"/>
              <w:right w:val="single" w:sz="4" w:space="0" w:color="auto"/>
            </w:tcBorders>
            <w:vAlign w:val="center"/>
          </w:tcPr>
          <w:p w14:paraId="36ACE1C4" w14:textId="77777777" w:rsidR="00EF00FA" w:rsidRPr="001753B7" w:rsidRDefault="00EF00FA" w:rsidP="002B63EF">
            <w:pPr>
              <w:contextualSpacing/>
              <w:jc w:val="center"/>
              <w:rPr>
                <w:sz w:val="28"/>
                <w:szCs w:val="28"/>
              </w:rPr>
            </w:pPr>
            <w:r w:rsidRPr="001753B7">
              <w:rPr>
                <w:sz w:val="28"/>
                <w:szCs w:val="28"/>
              </w:rPr>
              <w:t>427</w:t>
            </w:r>
          </w:p>
        </w:tc>
      </w:tr>
      <w:tr w:rsidR="00EF00FA" w:rsidRPr="00BD37E3" w14:paraId="453EC833" w14:textId="77777777" w:rsidTr="00EF00FA">
        <w:trPr>
          <w:trHeight w:val="565"/>
        </w:trPr>
        <w:tc>
          <w:tcPr>
            <w:tcW w:w="3544" w:type="dxa"/>
            <w:vAlign w:val="center"/>
          </w:tcPr>
          <w:p w14:paraId="3E236E47" w14:textId="25799CA6" w:rsidR="00EF00FA" w:rsidRPr="001753B7" w:rsidRDefault="00EF00FA" w:rsidP="007D4321">
            <w:pPr>
              <w:contextualSpacing/>
              <w:rPr>
                <w:sz w:val="28"/>
                <w:szCs w:val="28"/>
              </w:rPr>
            </w:pPr>
            <w:bookmarkStart w:id="12" w:name="_Hlk68515360"/>
            <w:bookmarkEnd w:id="11"/>
            <w:r w:rsidRPr="001753B7">
              <w:rPr>
                <w:sz w:val="28"/>
                <w:szCs w:val="28"/>
              </w:rPr>
              <w:t>письменные обращения граждан в ходе личного приема</w:t>
            </w:r>
          </w:p>
        </w:tc>
        <w:tc>
          <w:tcPr>
            <w:tcW w:w="1843" w:type="dxa"/>
            <w:vAlign w:val="center"/>
          </w:tcPr>
          <w:p w14:paraId="704A7D5F" w14:textId="77777777" w:rsidR="00EF00FA" w:rsidRPr="001753B7" w:rsidRDefault="00EF00FA" w:rsidP="002B63EF">
            <w:pPr>
              <w:contextualSpacing/>
              <w:jc w:val="center"/>
              <w:rPr>
                <w:sz w:val="28"/>
                <w:szCs w:val="28"/>
              </w:rPr>
            </w:pPr>
            <w:r w:rsidRPr="001753B7">
              <w:rPr>
                <w:sz w:val="28"/>
                <w:szCs w:val="28"/>
              </w:rPr>
              <w:t>61</w:t>
            </w:r>
          </w:p>
        </w:tc>
        <w:tc>
          <w:tcPr>
            <w:tcW w:w="1984" w:type="dxa"/>
            <w:tcBorders>
              <w:top w:val="single" w:sz="4" w:space="0" w:color="auto"/>
              <w:left w:val="single" w:sz="4" w:space="0" w:color="auto"/>
              <w:right w:val="single" w:sz="4" w:space="0" w:color="auto"/>
            </w:tcBorders>
            <w:vAlign w:val="center"/>
          </w:tcPr>
          <w:p w14:paraId="74B88EB5" w14:textId="77777777" w:rsidR="00EF00FA" w:rsidRPr="001753B7" w:rsidRDefault="00EF00FA" w:rsidP="002B63EF">
            <w:pPr>
              <w:contextualSpacing/>
              <w:jc w:val="center"/>
              <w:rPr>
                <w:sz w:val="28"/>
                <w:szCs w:val="28"/>
              </w:rPr>
            </w:pPr>
            <w:r w:rsidRPr="001753B7">
              <w:rPr>
                <w:sz w:val="28"/>
                <w:szCs w:val="28"/>
              </w:rPr>
              <w:t>8</w:t>
            </w:r>
          </w:p>
        </w:tc>
        <w:tc>
          <w:tcPr>
            <w:tcW w:w="2127" w:type="dxa"/>
            <w:tcBorders>
              <w:top w:val="single" w:sz="4" w:space="0" w:color="auto"/>
              <w:left w:val="single" w:sz="4" w:space="0" w:color="auto"/>
              <w:right w:val="single" w:sz="4" w:space="0" w:color="auto"/>
            </w:tcBorders>
            <w:vAlign w:val="center"/>
          </w:tcPr>
          <w:p w14:paraId="6747B6DA" w14:textId="77777777" w:rsidR="00EF00FA" w:rsidRPr="001753B7" w:rsidRDefault="00EF00FA" w:rsidP="002B63EF">
            <w:pPr>
              <w:contextualSpacing/>
              <w:jc w:val="center"/>
              <w:rPr>
                <w:sz w:val="28"/>
                <w:szCs w:val="28"/>
              </w:rPr>
            </w:pPr>
            <w:r w:rsidRPr="001753B7">
              <w:rPr>
                <w:sz w:val="28"/>
                <w:szCs w:val="28"/>
              </w:rPr>
              <w:t>353</w:t>
            </w:r>
          </w:p>
        </w:tc>
      </w:tr>
      <w:bookmarkEnd w:id="12"/>
    </w:tbl>
    <w:p w14:paraId="149321CC" w14:textId="77777777" w:rsidR="00EF00FA" w:rsidRDefault="00EF00FA" w:rsidP="00EF00FA">
      <w:pPr>
        <w:spacing w:line="360" w:lineRule="auto"/>
        <w:ind w:firstLine="709"/>
        <w:jc w:val="both"/>
        <w:rPr>
          <w:sz w:val="28"/>
          <w:szCs w:val="28"/>
        </w:rPr>
      </w:pPr>
    </w:p>
    <w:p w14:paraId="6B845DB5" w14:textId="4A9B4291" w:rsidR="00EF00FA" w:rsidRDefault="00EF00FA" w:rsidP="00EF00FA">
      <w:pPr>
        <w:spacing w:line="360" w:lineRule="auto"/>
        <w:ind w:firstLine="709"/>
        <w:jc w:val="both"/>
        <w:rPr>
          <w:sz w:val="28"/>
          <w:szCs w:val="28"/>
        </w:rPr>
      </w:pPr>
      <w:r w:rsidRPr="00A34031">
        <w:rPr>
          <w:sz w:val="28"/>
          <w:szCs w:val="28"/>
        </w:rPr>
        <w:t>В связи с неблагополучной эпидемиологической обстановкой,</w:t>
      </w:r>
      <w:r>
        <w:rPr>
          <w:sz w:val="28"/>
          <w:szCs w:val="28"/>
        </w:rPr>
        <w:t xml:space="preserve"> </w:t>
      </w:r>
      <w:r w:rsidRPr="00A34031">
        <w:rPr>
          <w:sz w:val="28"/>
          <w:szCs w:val="28"/>
        </w:rPr>
        <w:t>вызванной распространением коронавирусной инфекции, в целях</w:t>
      </w:r>
      <w:r>
        <w:rPr>
          <w:sz w:val="28"/>
          <w:szCs w:val="28"/>
        </w:rPr>
        <w:t xml:space="preserve"> </w:t>
      </w:r>
      <w:r w:rsidRPr="00A34031">
        <w:rPr>
          <w:sz w:val="28"/>
          <w:szCs w:val="28"/>
        </w:rPr>
        <w:t>предупреждения ее дальнейшего распространения на территории</w:t>
      </w:r>
      <w:r>
        <w:rPr>
          <w:sz w:val="28"/>
          <w:szCs w:val="28"/>
        </w:rPr>
        <w:t xml:space="preserve"> </w:t>
      </w:r>
      <w:r w:rsidRPr="00A34031">
        <w:rPr>
          <w:sz w:val="28"/>
          <w:szCs w:val="28"/>
        </w:rPr>
        <w:t>Воронежской области, а также во исполнение мер, предпринятых Правительством Воронежской</w:t>
      </w:r>
      <w:r>
        <w:rPr>
          <w:sz w:val="28"/>
          <w:szCs w:val="28"/>
        </w:rPr>
        <w:t xml:space="preserve"> </w:t>
      </w:r>
      <w:r w:rsidRPr="00A34031">
        <w:rPr>
          <w:sz w:val="28"/>
          <w:szCs w:val="28"/>
        </w:rPr>
        <w:t>области по недопущению распространения случаев заболевания, начиная со 2</w:t>
      </w:r>
      <w:r>
        <w:rPr>
          <w:sz w:val="28"/>
          <w:szCs w:val="28"/>
        </w:rPr>
        <w:t xml:space="preserve"> </w:t>
      </w:r>
      <w:r w:rsidRPr="00A34031">
        <w:rPr>
          <w:sz w:val="28"/>
          <w:szCs w:val="28"/>
        </w:rPr>
        <w:t>квартала 2020 года минимизированы личные контакты граждан при</w:t>
      </w:r>
      <w:r>
        <w:rPr>
          <w:sz w:val="28"/>
          <w:szCs w:val="28"/>
        </w:rPr>
        <w:t xml:space="preserve"> </w:t>
      </w:r>
      <w:r w:rsidRPr="00A34031">
        <w:rPr>
          <w:sz w:val="28"/>
          <w:szCs w:val="28"/>
        </w:rPr>
        <w:t>посещении приемной губернатора Воронежской области. Для бесконтактной</w:t>
      </w:r>
      <w:r>
        <w:rPr>
          <w:sz w:val="28"/>
          <w:szCs w:val="28"/>
        </w:rPr>
        <w:t xml:space="preserve"> </w:t>
      </w:r>
      <w:r w:rsidRPr="00A34031">
        <w:rPr>
          <w:sz w:val="28"/>
          <w:szCs w:val="28"/>
        </w:rPr>
        <w:t>передачи гражданами обращений в письменной форме в подъезде № 3 здания</w:t>
      </w:r>
      <w:r>
        <w:rPr>
          <w:sz w:val="28"/>
          <w:szCs w:val="28"/>
        </w:rPr>
        <w:t xml:space="preserve"> </w:t>
      </w:r>
      <w:r w:rsidRPr="00A34031">
        <w:rPr>
          <w:sz w:val="28"/>
          <w:szCs w:val="28"/>
        </w:rPr>
        <w:t>правительства области установлен прозрачный бокс для приема</w:t>
      </w:r>
      <w:r>
        <w:rPr>
          <w:sz w:val="28"/>
          <w:szCs w:val="28"/>
        </w:rPr>
        <w:t xml:space="preserve"> письменных </w:t>
      </w:r>
      <w:r w:rsidRPr="00A34031">
        <w:rPr>
          <w:sz w:val="28"/>
          <w:szCs w:val="28"/>
        </w:rPr>
        <w:t>обращений.</w:t>
      </w:r>
      <w:r>
        <w:rPr>
          <w:sz w:val="28"/>
          <w:szCs w:val="28"/>
        </w:rPr>
        <w:t xml:space="preserve"> </w:t>
      </w:r>
      <w:r w:rsidRPr="009C727F">
        <w:rPr>
          <w:sz w:val="28"/>
          <w:szCs w:val="28"/>
        </w:rPr>
        <w:t>Личный прием граждан в приёмной губернатора Воронежской области проводи</w:t>
      </w:r>
      <w:r>
        <w:rPr>
          <w:sz w:val="28"/>
          <w:szCs w:val="28"/>
        </w:rPr>
        <w:t>л</w:t>
      </w:r>
      <w:r w:rsidRPr="009C727F">
        <w:rPr>
          <w:sz w:val="28"/>
          <w:szCs w:val="28"/>
        </w:rPr>
        <w:t>ся в исключительных случаях</w:t>
      </w:r>
      <w:r>
        <w:rPr>
          <w:sz w:val="28"/>
          <w:szCs w:val="28"/>
        </w:rPr>
        <w:t xml:space="preserve"> по предварительной записи с соблюдением</w:t>
      </w:r>
      <w:r w:rsidRPr="007271FE">
        <w:t xml:space="preserve"> </w:t>
      </w:r>
      <w:r w:rsidRPr="007271FE">
        <w:rPr>
          <w:sz w:val="28"/>
          <w:szCs w:val="28"/>
        </w:rPr>
        <w:t xml:space="preserve">санитарно-противоэпидемических (профилактических) и ограничительных мероприятий, вводимых в </w:t>
      </w:r>
      <w:r>
        <w:rPr>
          <w:sz w:val="28"/>
          <w:szCs w:val="28"/>
        </w:rPr>
        <w:t>Воронежской области</w:t>
      </w:r>
      <w:r w:rsidRPr="009C727F">
        <w:rPr>
          <w:sz w:val="28"/>
          <w:szCs w:val="28"/>
        </w:rPr>
        <w:t>.</w:t>
      </w:r>
    </w:p>
    <w:p w14:paraId="500BD759" w14:textId="77777777" w:rsidR="00EF00FA" w:rsidRDefault="00EF00FA" w:rsidP="00EF00FA">
      <w:pPr>
        <w:spacing w:line="360" w:lineRule="auto"/>
        <w:ind w:firstLine="709"/>
        <w:jc w:val="both"/>
        <w:rPr>
          <w:sz w:val="28"/>
          <w:szCs w:val="28"/>
        </w:rPr>
      </w:pPr>
      <w:r w:rsidRPr="003B6FA1">
        <w:rPr>
          <w:sz w:val="28"/>
          <w:szCs w:val="28"/>
        </w:rPr>
        <w:t xml:space="preserve">В связи с чем, во  2 квартале 2021 года в приемной губернатора Воронежской области </w:t>
      </w:r>
      <w:r>
        <w:rPr>
          <w:sz w:val="28"/>
          <w:szCs w:val="28"/>
        </w:rPr>
        <w:t xml:space="preserve">уполномоченными лицами Управления по работе с обращениями граждан </w:t>
      </w:r>
      <w:r w:rsidRPr="005B1BF5">
        <w:rPr>
          <w:sz w:val="28"/>
          <w:szCs w:val="28"/>
        </w:rPr>
        <w:t xml:space="preserve">правительства Воронежской области </w:t>
      </w:r>
      <w:r w:rsidRPr="003B6FA1">
        <w:rPr>
          <w:sz w:val="28"/>
          <w:szCs w:val="28"/>
        </w:rPr>
        <w:t>принят</w:t>
      </w:r>
      <w:r>
        <w:rPr>
          <w:sz w:val="28"/>
          <w:szCs w:val="28"/>
        </w:rPr>
        <w:t>о</w:t>
      </w:r>
      <w:r w:rsidRPr="003B6FA1">
        <w:rPr>
          <w:sz w:val="28"/>
          <w:szCs w:val="28"/>
        </w:rPr>
        <w:t xml:space="preserve"> </w:t>
      </w:r>
      <w:r>
        <w:rPr>
          <w:sz w:val="28"/>
          <w:szCs w:val="28"/>
        </w:rPr>
        <w:t>69</w:t>
      </w:r>
      <w:r w:rsidRPr="003B6FA1">
        <w:rPr>
          <w:sz w:val="28"/>
          <w:szCs w:val="28"/>
        </w:rPr>
        <w:t xml:space="preserve"> </w:t>
      </w:r>
      <w:r>
        <w:rPr>
          <w:sz w:val="28"/>
          <w:szCs w:val="28"/>
        </w:rPr>
        <w:t>заявителей (2</w:t>
      </w:r>
      <w:r w:rsidRPr="003B6FA1">
        <w:rPr>
          <w:sz w:val="28"/>
          <w:szCs w:val="28"/>
        </w:rPr>
        <w:t xml:space="preserve"> квартал 2020  года – </w:t>
      </w:r>
      <w:r>
        <w:rPr>
          <w:sz w:val="28"/>
          <w:szCs w:val="28"/>
        </w:rPr>
        <w:t>9</w:t>
      </w:r>
      <w:r w:rsidRPr="003B6FA1">
        <w:rPr>
          <w:sz w:val="28"/>
          <w:szCs w:val="28"/>
        </w:rPr>
        <w:t xml:space="preserve">, 2 квартал 2019 года – </w:t>
      </w:r>
      <w:r>
        <w:rPr>
          <w:sz w:val="28"/>
          <w:szCs w:val="28"/>
        </w:rPr>
        <w:t>703</w:t>
      </w:r>
      <w:r w:rsidRPr="003B6FA1">
        <w:rPr>
          <w:sz w:val="28"/>
          <w:szCs w:val="28"/>
        </w:rPr>
        <w:t>)</w:t>
      </w:r>
      <w:r>
        <w:rPr>
          <w:sz w:val="28"/>
          <w:szCs w:val="28"/>
        </w:rPr>
        <w:t xml:space="preserve">;  должностными лицами правительства Воронежской области - 21 (2 квартал 2020 года – 1, 2 квартал 2019 года – 77). </w:t>
      </w:r>
    </w:p>
    <w:p w14:paraId="71514F11" w14:textId="77777777" w:rsidR="00EF00FA" w:rsidRDefault="00EF00FA" w:rsidP="00EF00FA">
      <w:pPr>
        <w:spacing w:line="360" w:lineRule="auto"/>
        <w:ind w:firstLine="709"/>
        <w:jc w:val="both"/>
        <w:rPr>
          <w:sz w:val="28"/>
          <w:szCs w:val="28"/>
        </w:rPr>
      </w:pPr>
      <w:r>
        <w:rPr>
          <w:sz w:val="28"/>
          <w:szCs w:val="28"/>
        </w:rPr>
        <w:lastRenderedPageBreak/>
        <w:t xml:space="preserve">В </w:t>
      </w:r>
      <w:proofErr w:type="spellStart"/>
      <w:r w:rsidRPr="00C65E0A">
        <w:rPr>
          <w:sz w:val="28"/>
          <w:szCs w:val="28"/>
        </w:rPr>
        <w:t>Общерегиональный</w:t>
      </w:r>
      <w:proofErr w:type="spellEnd"/>
      <w:r w:rsidRPr="00C65E0A">
        <w:rPr>
          <w:sz w:val="28"/>
          <w:szCs w:val="28"/>
        </w:rPr>
        <w:t xml:space="preserve"> день приема граждан, состоявшийся 15.06.2021</w:t>
      </w:r>
      <w:r>
        <w:rPr>
          <w:sz w:val="28"/>
          <w:szCs w:val="28"/>
        </w:rPr>
        <w:t xml:space="preserve">, в приемной губернатора Воронежской области уполномоченными лицами принято 18 заявителей. </w:t>
      </w:r>
    </w:p>
    <w:p w14:paraId="575321EE" w14:textId="77777777" w:rsidR="00EF00FA" w:rsidRPr="0003205B" w:rsidRDefault="00EF00FA" w:rsidP="00EF00FA">
      <w:pPr>
        <w:spacing w:line="360" w:lineRule="auto"/>
        <w:ind w:firstLine="709"/>
        <w:jc w:val="both"/>
        <w:rPr>
          <w:sz w:val="28"/>
          <w:szCs w:val="28"/>
          <w:highlight w:val="yellow"/>
        </w:rPr>
      </w:pPr>
      <w:r w:rsidRPr="0003205B">
        <w:rPr>
          <w:sz w:val="28"/>
          <w:szCs w:val="28"/>
        </w:rPr>
        <w:t>Из числа обратившихся на личный прием в приемную губернатора Воронежской области жителей города Воронежа – 70, жителей Новоусманского муниципального</w:t>
      </w:r>
      <w:r>
        <w:rPr>
          <w:sz w:val="28"/>
          <w:szCs w:val="28"/>
        </w:rPr>
        <w:t xml:space="preserve"> р</w:t>
      </w:r>
      <w:r w:rsidRPr="0003205B">
        <w:rPr>
          <w:sz w:val="28"/>
          <w:szCs w:val="28"/>
        </w:rPr>
        <w:t xml:space="preserve">айона Воронежской области – 3, по 2 заявителя из Рамонского и Хохольского муниципальных районов Воронежской области. </w:t>
      </w:r>
    </w:p>
    <w:p w14:paraId="2B4990E3" w14:textId="2FEDCCDF" w:rsidR="00EF00FA" w:rsidRPr="00CF5EDB" w:rsidRDefault="00EF00FA" w:rsidP="00EF00FA">
      <w:pPr>
        <w:spacing w:line="336" w:lineRule="auto"/>
        <w:ind w:firstLine="709"/>
        <w:jc w:val="both"/>
        <w:rPr>
          <w:rFonts w:eastAsiaTheme="minorHAnsi"/>
          <w:color w:val="FF0000"/>
          <w:sz w:val="28"/>
          <w:szCs w:val="28"/>
          <w:lang w:eastAsia="en-US"/>
        </w:rPr>
      </w:pPr>
      <w:r w:rsidRPr="00CF5EDB">
        <w:rPr>
          <w:color w:val="FF0000"/>
          <w:sz w:val="28"/>
          <w:szCs w:val="28"/>
        </w:rPr>
        <w:t xml:space="preserve"> </w:t>
      </w:r>
      <w:r w:rsidRPr="00256605">
        <w:rPr>
          <w:rFonts w:eastAsiaTheme="minorHAnsi"/>
          <w:sz w:val="28"/>
          <w:szCs w:val="28"/>
          <w:lang w:eastAsia="en-US"/>
        </w:rPr>
        <w:t>Тематика обращений граждан</w:t>
      </w:r>
      <w:r>
        <w:rPr>
          <w:rFonts w:eastAsiaTheme="minorHAnsi"/>
          <w:sz w:val="28"/>
          <w:szCs w:val="28"/>
          <w:lang w:eastAsia="en-US"/>
        </w:rPr>
        <w:t>, поступивших</w:t>
      </w:r>
      <w:r w:rsidRPr="00256605">
        <w:rPr>
          <w:rFonts w:eastAsiaTheme="minorHAnsi"/>
          <w:sz w:val="28"/>
          <w:szCs w:val="28"/>
          <w:lang w:eastAsia="en-US"/>
        </w:rPr>
        <w:t xml:space="preserve"> </w:t>
      </w:r>
      <w:r w:rsidRPr="001A421D">
        <w:rPr>
          <w:rFonts w:eastAsiaTheme="minorHAnsi"/>
          <w:sz w:val="28"/>
          <w:szCs w:val="28"/>
          <w:lang w:eastAsia="en-US"/>
        </w:rPr>
        <w:t>во 2 квартале 2021</w:t>
      </w:r>
      <w:r>
        <w:rPr>
          <w:rFonts w:eastAsiaTheme="minorHAnsi"/>
          <w:sz w:val="28"/>
          <w:szCs w:val="28"/>
          <w:lang w:eastAsia="en-US"/>
        </w:rPr>
        <w:t xml:space="preserve"> года </w:t>
      </w:r>
      <w:r w:rsidRPr="00256605">
        <w:rPr>
          <w:rFonts w:eastAsiaTheme="minorHAnsi"/>
          <w:sz w:val="28"/>
          <w:szCs w:val="28"/>
          <w:lang w:eastAsia="en-US"/>
        </w:rPr>
        <w:t>на личном приеме в приемной губернатора Воронежской области</w:t>
      </w:r>
      <w:r>
        <w:rPr>
          <w:rFonts w:eastAsiaTheme="minorHAnsi"/>
          <w:sz w:val="28"/>
          <w:szCs w:val="28"/>
          <w:lang w:eastAsia="en-US"/>
        </w:rPr>
        <w:t>,</w:t>
      </w:r>
      <w:r w:rsidRPr="00256605">
        <w:rPr>
          <w:rFonts w:eastAsiaTheme="minorHAnsi"/>
          <w:sz w:val="28"/>
          <w:szCs w:val="28"/>
          <w:lang w:eastAsia="en-US"/>
        </w:rPr>
        <w:t xml:space="preserve"> в</w:t>
      </w:r>
      <w:r w:rsidR="005972B5">
        <w:rPr>
          <w:rFonts w:eastAsiaTheme="minorHAnsi"/>
          <w:sz w:val="28"/>
          <w:szCs w:val="28"/>
          <w:lang w:eastAsia="en-US"/>
        </w:rPr>
        <w:t xml:space="preserve"> абсолютных числах и</w:t>
      </w:r>
      <w:r w:rsidRPr="00256605">
        <w:rPr>
          <w:rFonts w:eastAsiaTheme="minorHAnsi"/>
          <w:sz w:val="28"/>
          <w:szCs w:val="28"/>
          <w:lang w:eastAsia="en-US"/>
        </w:rPr>
        <w:t xml:space="preserve"> долевом соотношении от общего числа </w:t>
      </w:r>
      <w:r>
        <w:rPr>
          <w:rFonts w:eastAsiaTheme="minorHAnsi"/>
          <w:sz w:val="28"/>
          <w:szCs w:val="28"/>
          <w:lang w:eastAsia="en-US"/>
        </w:rPr>
        <w:t>обращений</w:t>
      </w:r>
      <w:r w:rsidRPr="00256605">
        <w:rPr>
          <w:rFonts w:eastAsiaTheme="minorHAnsi"/>
          <w:sz w:val="28"/>
          <w:szCs w:val="28"/>
          <w:lang w:eastAsia="en-US"/>
        </w:rPr>
        <w:t xml:space="preserve">:                                       </w:t>
      </w:r>
    </w:p>
    <w:p w14:paraId="40481DBF" w14:textId="77777777" w:rsidR="00EF00FA" w:rsidRPr="00CF5EDB" w:rsidRDefault="00EF00FA" w:rsidP="00EF00FA">
      <w:pPr>
        <w:pStyle w:val="ad"/>
        <w:spacing w:line="360" w:lineRule="auto"/>
        <w:ind w:firstLine="709"/>
        <w:rPr>
          <w:rFonts w:ascii="Times New Roman" w:eastAsiaTheme="minorHAnsi" w:hAnsi="Times New Roman"/>
          <w:color w:val="FF0000"/>
          <w:sz w:val="28"/>
          <w:szCs w:val="28"/>
          <w:lang w:eastAsia="en-US"/>
        </w:rPr>
      </w:pPr>
      <w:bookmarkStart w:id="13" w:name="_Hlk61863608"/>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127"/>
        <w:gridCol w:w="2126"/>
        <w:gridCol w:w="1980"/>
      </w:tblGrid>
      <w:tr w:rsidR="00EF00FA" w:rsidRPr="00CF5EDB" w14:paraId="4F5A79CE" w14:textId="77777777" w:rsidTr="002B63EF">
        <w:tc>
          <w:tcPr>
            <w:tcW w:w="3147" w:type="dxa"/>
            <w:tcBorders>
              <w:top w:val="single" w:sz="4" w:space="0" w:color="auto"/>
              <w:left w:val="single" w:sz="4" w:space="0" w:color="auto"/>
              <w:bottom w:val="single" w:sz="4" w:space="0" w:color="auto"/>
              <w:right w:val="single" w:sz="4" w:space="0" w:color="auto"/>
            </w:tcBorders>
            <w:vAlign w:val="center"/>
            <w:hideMark/>
          </w:tcPr>
          <w:p w14:paraId="29A9F497" w14:textId="77777777" w:rsidR="00EF00FA" w:rsidRPr="001753B7" w:rsidRDefault="00EF00FA" w:rsidP="002B63EF">
            <w:pPr>
              <w:jc w:val="center"/>
              <w:rPr>
                <w:sz w:val="28"/>
                <w:szCs w:val="28"/>
                <w:lang w:eastAsia="en-US"/>
              </w:rPr>
            </w:pPr>
            <w:r w:rsidRPr="001753B7">
              <w:rPr>
                <w:sz w:val="28"/>
                <w:szCs w:val="28"/>
                <w:lang w:eastAsia="en-US"/>
              </w:rPr>
              <w:t>Тематика обращений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8191447" w14:textId="77777777" w:rsidR="00EF00FA" w:rsidRPr="001753B7" w:rsidRDefault="00EF00FA" w:rsidP="002B63EF">
            <w:pPr>
              <w:jc w:val="center"/>
              <w:rPr>
                <w:bCs/>
                <w:sz w:val="28"/>
                <w:szCs w:val="28"/>
                <w:lang w:eastAsia="en-US"/>
              </w:rPr>
            </w:pPr>
            <w:r w:rsidRPr="001753B7">
              <w:rPr>
                <w:bCs/>
                <w:sz w:val="28"/>
                <w:szCs w:val="28"/>
                <w:lang w:eastAsia="en-US"/>
              </w:rPr>
              <w:t xml:space="preserve">2 квартал </w:t>
            </w:r>
          </w:p>
          <w:p w14:paraId="752BD64F" w14:textId="77777777" w:rsidR="00EF00FA" w:rsidRPr="001753B7" w:rsidRDefault="00EF00FA" w:rsidP="002B63EF">
            <w:pPr>
              <w:jc w:val="center"/>
              <w:rPr>
                <w:b/>
                <w:sz w:val="28"/>
                <w:szCs w:val="28"/>
                <w:lang w:eastAsia="en-US"/>
              </w:rPr>
            </w:pPr>
            <w:r w:rsidRPr="001753B7">
              <w:rPr>
                <w:bCs/>
                <w:sz w:val="28"/>
                <w:szCs w:val="28"/>
                <w:lang w:eastAsia="en-US"/>
              </w:rPr>
              <w:t>2021 года</w:t>
            </w:r>
          </w:p>
        </w:tc>
        <w:tc>
          <w:tcPr>
            <w:tcW w:w="2126" w:type="dxa"/>
            <w:tcBorders>
              <w:top w:val="single" w:sz="4" w:space="0" w:color="auto"/>
              <w:left w:val="single" w:sz="4" w:space="0" w:color="auto"/>
              <w:bottom w:val="single" w:sz="4" w:space="0" w:color="auto"/>
              <w:right w:val="single" w:sz="4" w:space="0" w:color="auto"/>
            </w:tcBorders>
          </w:tcPr>
          <w:p w14:paraId="2DC991E8" w14:textId="77777777" w:rsidR="00EF00FA" w:rsidRPr="001753B7" w:rsidRDefault="00EF00FA" w:rsidP="002B63EF">
            <w:pPr>
              <w:jc w:val="center"/>
              <w:rPr>
                <w:bCs/>
                <w:sz w:val="28"/>
                <w:szCs w:val="28"/>
                <w:lang w:eastAsia="en-US"/>
              </w:rPr>
            </w:pPr>
            <w:r w:rsidRPr="001753B7">
              <w:rPr>
                <w:bCs/>
                <w:sz w:val="28"/>
                <w:szCs w:val="28"/>
                <w:lang w:eastAsia="en-US"/>
              </w:rPr>
              <w:t xml:space="preserve">2 квартал </w:t>
            </w:r>
          </w:p>
          <w:p w14:paraId="28EF38D7" w14:textId="77777777" w:rsidR="00EF00FA" w:rsidRPr="001753B7" w:rsidRDefault="00EF00FA" w:rsidP="002B63EF">
            <w:pPr>
              <w:jc w:val="center"/>
              <w:rPr>
                <w:bCs/>
                <w:sz w:val="28"/>
                <w:szCs w:val="28"/>
                <w:lang w:eastAsia="en-US"/>
              </w:rPr>
            </w:pPr>
            <w:r w:rsidRPr="001753B7">
              <w:rPr>
                <w:bCs/>
                <w:sz w:val="28"/>
                <w:szCs w:val="28"/>
                <w:lang w:eastAsia="en-US"/>
              </w:rPr>
              <w:t>2020 года</w:t>
            </w:r>
          </w:p>
        </w:tc>
        <w:tc>
          <w:tcPr>
            <w:tcW w:w="1980" w:type="dxa"/>
            <w:tcBorders>
              <w:top w:val="single" w:sz="4" w:space="0" w:color="auto"/>
              <w:left w:val="single" w:sz="4" w:space="0" w:color="auto"/>
              <w:bottom w:val="single" w:sz="4" w:space="0" w:color="auto"/>
              <w:right w:val="single" w:sz="4" w:space="0" w:color="auto"/>
            </w:tcBorders>
          </w:tcPr>
          <w:p w14:paraId="7C64557C" w14:textId="77777777" w:rsidR="00EF00FA" w:rsidRPr="001753B7" w:rsidRDefault="00EF00FA" w:rsidP="002B63EF">
            <w:pPr>
              <w:jc w:val="center"/>
              <w:rPr>
                <w:bCs/>
                <w:sz w:val="28"/>
                <w:szCs w:val="28"/>
                <w:lang w:eastAsia="en-US"/>
              </w:rPr>
            </w:pPr>
            <w:r w:rsidRPr="001753B7">
              <w:rPr>
                <w:bCs/>
                <w:sz w:val="28"/>
                <w:szCs w:val="28"/>
                <w:lang w:eastAsia="en-US"/>
              </w:rPr>
              <w:t xml:space="preserve">2 квартал </w:t>
            </w:r>
          </w:p>
          <w:p w14:paraId="30307DE5" w14:textId="77777777" w:rsidR="00EF00FA" w:rsidRPr="001753B7" w:rsidRDefault="00EF00FA" w:rsidP="002B63EF">
            <w:pPr>
              <w:jc w:val="center"/>
              <w:rPr>
                <w:bCs/>
                <w:sz w:val="28"/>
                <w:szCs w:val="28"/>
                <w:lang w:eastAsia="en-US"/>
              </w:rPr>
            </w:pPr>
            <w:r w:rsidRPr="001753B7">
              <w:rPr>
                <w:bCs/>
                <w:sz w:val="28"/>
                <w:szCs w:val="28"/>
                <w:lang w:eastAsia="en-US"/>
              </w:rPr>
              <w:t>2019 года</w:t>
            </w:r>
          </w:p>
        </w:tc>
      </w:tr>
      <w:tr w:rsidR="00EF00FA" w:rsidRPr="00CF5EDB" w14:paraId="028D6729" w14:textId="77777777" w:rsidTr="002B63EF">
        <w:tc>
          <w:tcPr>
            <w:tcW w:w="3147" w:type="dxa"/>
            <w:tcBorders>
              <w:top w:val="single" w:sz="4" w:space="0" w:color="auto"/>
              <w:left w:val="single" w:sz="4" w:space="0" w:color="auto"/>
              <w:bottom w:val="single" w:sz="4" w:space="0" w:color="auto"/>
              <w:right w:val="single" w:sz="4" w:space="0" w:color="auto"/>
            </w:tcBorders>
            <w:vAlign w:val="center"/>
            <w:hideMark/>
          </w:tcPr>
          <w:p w14:paraId="5CFFB5D7" w14:textId="77777777" w:rsidR="00EF00FA" w:rsidRPr="001753B7" w:rsidRDefault="00EF00FA" w:rsidP="002B63EF">
            <w:pPr>
              <w:jc w:val="both"/>
              <w:rPr>
                <w:sz w:val="28"/>
                <w:szCs w:val="28"/>
                <w:lang w:eastAsia="en-US"/>
              </w:rPr>
            </w:pPr>
            <w:bookmarkStart w:id="14" w:name="_Hlk76542551"/>
            <w:r w:rsidRPr="001753B7">
              <w:rPr>
                <w:sz w:val="28"/>
                <w:szCs w:val="28"/>
                <w:lang w:eastAsia="en-US"/>
              </w:rPr>
              <w:t>государство, общество, политика</w:t>
            </w:r>
            <w:bookmarkEnd w:id="14"/>
          </w:p>
        </w:tc>
        <w:tc>
          <w:tcPr>
            <w:tcW w:w="2127" w:type="dxa"/>
            <w:tcBorders>
              <w:top w:val="single" w:sz="4" w:space="0" w:color="auto"/>
              <w:left w:val="single" w:sz="4" w:space="0" w:color="auto"/>
              <w:bottom w:val="single" w:sz="4" w:space="0" w:color="auto"/>
              <w:right w:val="single" w:sz="4" w:space="0" w:color="auto"/>
            </w:tcBorders>
            <w:vAlign w:val="center"/>
            <w:hideMark/>
          </w:tcPr>
          <w:p w14:paraId="58EFE96C" w14:textId="13428801" w:rsidR="00EF00FA" w:rsidRPr="001753B7" w:rsidRDefault="005972B5" w:rsidP="002B63EF">
            <w:pPr>
              <w:jc w:val="center"/>
              <w:rPr>
                <w:sz w:val="28"/>
                <w:szCs w:val="28"/>
                <w:lang w:eastAsia="en-US"/>
              </w:rPr>
            </w:pPr>
            <w:r>
              <w:rPr>
                <w:sz w:val="28"/>
                <w:szCs w:val="28"/>
                <w:lang w:eastAsia="en-US"/>
              </w:rPr>
              <w:t>13 (</w:t>
            </w:r>
            <w:r w:rsidR="00EF00FA" w:rsidRPr="001753B7">
              <w:rPr>
                <w:sz w:val="28"/>
                <w:szCs w:val="28"/>
                <w:lang w:eastAsia="en-US"/>
              </w:rPr>
              <w:t>14,4 %</w:t>
            </w:r>
            <w:r>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06DAB8CB" w14:textId="27A4EF45" w:rsidR="00EF00FA" w:rsidRPr="001753B7" w:rsidRDefault="005972B5" w:rsidP="002B63EF">
            <w:pPr>
              <w:jc w:val="center"/>
              <w:rPr>
                <w:sz w:val="28"/>
                <w:szCs w:val="28"/>
                <w:highlight w:val="yellow"/>
                <w:lang w:eastAsia="en-US"/>
              </w:rPr>
            </w:pPr>
            <w:r>
              <w:rPr>
                <w:sz w:val="28"/>
                <w:szCs w:val="28"/>
                <w:lang w:eastAsia="en-US"/>
              </w:rPr>
              <w:t>2 (</w:t>
            </w:r>
            <w:r w:rsidR="00EF00FA" w:rsidRPr="001753B7">
              <w:rPr>
                <w:sz w:val="28"/>
                <w:szCs w:val="28"/>
                <w:lang w:eastAsia="en-US"/>
              </w:rPr>
              <w:t>20 %</w:t>
            </w:r>
            <w:r>
              <w:rPr>
                <w:sz w:val="28"/>
                <w:szCs w:val="28"/>
                <w:lang w:eastAsia="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0FEFEE15" w14:textId="7986790E" w:rsidR="00EF00FA" w:rsidRPr="001753B7" w:rsidRDefault="00FE5CBF" w:rsidP="002B63EF">
            <w:pPr>
              <w:jc w:val="center"/>
              <w:rPr>
                <w:sz w:val="28"/>
                <w:szCs w:val="28"/>
                <w:highlight w:val="yellow"/>
                <w:lang w:eastAsia="en-US"/>
              </w:rPr>
            </w:pPr>
            <w:r>
              <w:rPr>
                <w:sz w:val="28"/>
                <w:szCs w:val="28"/>
                <w:lang w:eastAsia="en-US"/>
              </w:rPr>
              <w:t>273 (</w:t>
            </w:r>
            <w:r w:rsidR="00EF00FA" w:rsidRPr="001753B7">
              <w:rPr>
                <w:sz w:val="28"/>
                <w:szCs w:val="28"/>
                <w:lang w:eastAsia="en-US"/>
              </w:rPr>
              <w:t>35 %</w:t>
            </w:r>
            <w:r>
              <w:rPr>
                <w:sz w:val="28"/>
                <w:szCs w:val="28"/>
                <w:lang w:eastAsia="en-US"/>
              </w:rPr>
              <w:t>)</w:t>
            </w:r>
          </w:p>
        </w:tc>
      </w:tr>
      <w:tr w:rsidR="00EF00FA" w:rsidRPr="00CF5EDB" w14:paraId="518301A0" w14:textId="77777777" w:rsidTr="002B63EF">
        <w:tc>
          <w:tcPr>
            <w:tcW w:w="3147" w:type="dxa"/>
            <w:tcBorders>
              <w:top w:val="single" w:sz="4" w:space="0" w:color="auto"/>
              <w:left w:val="single" w:sz="4" w:space="0" w:color="auto"/>
              <w:bottom w:val="single" w:sz="4" w:space="0" w:color="auto"/>
              <w:right w:val="single" w:sz="4" w:space="0" w:color="auto"/>
            </w:tcBorders>
            <w:vAlign w:val="center"/>
            <w:hideMark/>
          </w:tcPr>
          <w:p w14:paraId="05BB46F9" w14:textId="77777777" w:rsidR="00EF00FA" w:rsidRPr="001753B7" w:rsidRDefault="00EF00FA" w:rsidP="002B63EF">
            <w:pPr>
              <w:jc w:val="both"/>
              <w:rPr>
                <w:sz w:val="28"/>
                <w:szCs w:val="28"/>
                <w:lang w:eastAsia="en-US"/>
              </w:rPr>
            </w:pPr>
            <w:r w:rsidRPr="001753B7">
              <w:rPr>
                <w:sz w:val="28"/>
                <w:szCs w:val="28"/>
                <w:lang w:eastAsia="en-US"/>
              </w:rPr>
              <w:t>социальная сфера</w:t>
            </w:r>
          </w:p>
          <w:p w14:paraId="7C9E5EFA" w14:textId="77777777" w:rsidR="00EF00FA" w:rsidRPr="001753B7" w:rsidRDefault="00EF00FA" w:rsidP="002B63EF">
            <w:pPr>
              <w:jc w:val="both"/>
              <w:rPr>
                <w:sz w:val="28"/>
                <w:szCs w:val="28"/>
                <w:lang w:eastAsia="en-US"/>
              </w:rPr>
            </w:pPr>
          </w:p>
          <w:p w14:paraId="62AE8735" w14:textId="77777777" w:rsidR="00EF00FA" w:rsidRPr="001753B7" w:rsidRDefault="00EF00FA" w:rsidP="002B63EF">
            <w:pPr>
              <w:jc w:val="both"/>
              <w:rPr>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C85EA9F" w14:textId="56DD7711" w:rsidR="00EF00FA" w:rsidRPr="001753B7" w:rsidRDefault="00A820D9" w:rsidP="002B63EF">
            <w:pPr>
              <w:jc w:val="center"/>
              <w:rPr>
                <w:sz w:val="28"/>
                <w:szCs w:val="28"/>
                <w:lang w:eastAsia="en-US"/>
              </w:rPr>
            </w:pPr>
            <w:r>
              <w:rPr>
                <w:sz w:val="28"/>
                <w:szCs w:val="28"/>
                <w:lang w:eastAsia="en-US"/>
              </w:rPr>
              <w:t>17 (</w:t>
            </w:r>
            <w:r w:rsidR="00EF00FA" w:rsidRPr="001753B7">
              <w:rPr>
                <w:sz w:val="28"/>
                <w:szCs w:val="28"/>
                <w:lang w:eastAsia="en-US"/>
              </w:rPr>
              <w:t>18, 9 %</w:t>
            </w:r>
            <w:r>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1886C4F5" w14:textId="2FD9FDD7" w:rsidR="00EF00FA" w:rsidRPr="001753B7" w:rsidRDefault="005972B5" w:rsidP="002B63EF">
            <w:pPr>
              <w:jc w:val="center"/>
              <w:rPr>
                <w:sz w:val="28"/>
                <w:szCs w:val="28"/>
                <w:lang w:eastAsia="en-US"/>
              </w:rPr>
            </w:pPr>
            <w:r>
              <w:rPr>
                <w:sz w:val="28"/>
                <w:szCs w:val="28"/>
                <w:lang w:eastAsia="en-US"/>
              </w:rPr>
              <w:t>0 (</w:t>
            </w:r>
            <w:r w:rsidR="007D4321">
              <w:rPr>
                <w:sz w:val="28"/>
                <w:szCs w:val="28"/>
                <w:lang w:eastAsia="en-US"/>
              </w:rPr>
              <w:t>0 %</w:t>
            </w:r>
            <w:r>
              <w:rPr>
                <w:sz w:val="28"/>
                <w:szCs w:val="28"/>
                <w:lang w:eastAsia="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053EB3C3" w14:textId="690A048C" w:rsidR="00EF00FA" w:rsidRPr="001753B7" w:rsidRDefault="00FE5CBF" w:rsidP="002B63EF">
            <w:pPr>
              <w:jc w:val="center"/>
              <w:rPr>
                <w:sz w:val="28"/>
                <w:szCs w:val="28"/>
                <w:lang w:eastAsia="en-US"/>
              </w:rPr>
            </w:pPr>
            <w:r>
              <w:rPr>
                <w:sz w:val="28"/>
                <w:szCs w:val="28"/>
                <w:lang w:eastAsia="en-US"/>
              </w:rPr>
              <w:t>109 (</w:t>
            </w:r>
            <w:r w:rsidR="00EF00FA" w:rsidRPr="001753B7">
              <w:rPr>
                <w:sz w:val="28"/>
                <w:szCs w:val="28"/>
                <w:lang w:eastAsia="en-US"/>
              </w:rPr>
              <w:t>14 %</w:t>
            </w:r>
            <w:r>
              <w:rPr>
                <w:sz w:val="28"/>
                <w:szCs w:val="28"/>
                <w:lang w:eastAsia="en-US"/>
              </w:rPr>
              <w:t>)</w:t>
            </w:r>
          </w:p>
        </w:tc>
      </w:tr>
      <w:tr w:rsidR="00EF00FA" w:rsidRPr="00CF5EDB" w14:paraId="14F90650" w14:textId="77777777" w:rsidTr="002B63EF">
        <w:tc>
          <w:tcPr>
            <w:tcW w:w="3147" w:type="dxa"/>
            <w:tcBorders>
              <w:top w:val="single" w:sz="4" w:space="0" w:color="auto"/>
              <w:left w:val="single" w:sz="4" w:space="0" w:color="auto"/>
              <w:bottom w:val="single" w:sz="4" w:space="0" w:color="auto"/>
              <w:right w:val="single" w:sz="4" w:space="0" w:color="auto"/>
            </w:tcBorders>
            <w:vAlign w:val="center"/>
            <w:hideMark/>
          </w:tcPr>
          <w:p w14:paraId="29E24366" w14:textId="77777777" w:rsidR="00EF00FA" w:rsidRPr="001753B7" w:rsidRDefault="00EF00FA" w:rsidP="002B63EF">
            <w:pPr>
              <w:jc w:val="both"/>
              <w:rPr>
                <w:sz w:val="28"/>
                <w:szCs w:val="28"/>
                <w:lang w:eastAsia="en-US"/>
              </w:rPr>
            </w:pPr>
            <w:r w:rsidRPr="001753B7">
              <w:rPr>
                <w:sz w:val="28"/>
                <w:szCs w:val="28"/>
                <w:lang w:eastAsia="en-US"/>
              </w:rPr>
              <w:t>экономика</w:t>
            </w:r>
          </w:p>
          <w:p w14:paraId="68406596" w14:textId="77777777" w:rsidR="00EF00FA" w:rsidRPr="001753B7" w:rsidRDefault="00EF00FA" w:rsidP="002B63EF">
            <w:pPr>
              <w:jc w:val="both"/>
              <w:rPr>
                <w:sz w:val="28"/>
                <w:szCs w:val="28"/>
                <w:lang w:eastAsia="en-US"/>
              </w:rPr>
            </w:pPr>
          </w:p>
          <w:p w14:paraId="09861AEA" w14:textId="77777777" w:rsidR="00EF00FA" w:rsidRPr="001753B7" w:rsidRDefault="00EF00FA" w:rsidP="002B63EF">
            <w:pPr>
              <w:jc w:val="both"/>
              <w:rPr>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8C33A4D" w14:textId="736EE1D2" w:rsidR="00EF00FA" w:rsidRPr="001753B7" w:rsidRDefault="00A820D9" w:rsidP="002B63EF">
            <w:pPr>
              <w:jc w:val="center"/>
              <w:rPr>
                <w:sz w:val="28"/>
                <w:szCs w:val="28"/>
                <w:lang w:eastAsia="en-US"/>
              </w:rPr>
            </w:pPr>
            <w:r>
              <w:rPr>
                <w:sz w:val="28"/>
                <w:szCs w:val="28"/>
                <w:lang w:eastAsia="en-US"/>
              </w:rPr>
              <w:t>26 (</w:t>
            </w:r>
            <w:r w:rsidR="00EF00FA" w:rsidRPr="001753B7">
              <w:rPr>
                <w:sz w:val="28"/>
                <w:szCs w:val="28"/>
                <w:lang w:eastAsia="en-US"/>
              </w:rPr>
              <w:t>28, 9 %</w:t>
            </w:r>
            <w:r>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74A09E1F" w14:textId="173CA8EA" w:rsidR="00EF00FA" w:rsidRPr="001753B7" w:rsidRDefault="005972B5" w:rsidP="002B63EF">
            <w:pPr>
              <w:jc w:val="center"/>
              <w:rPr>
                <w:sz w:val="28"/>
                <w:szCs w:val="28"/>
                <w:highlight w:val="yellow"/>
                <w:lang w:eastAsia="en-US"/>
              </w:rPr>
            </w:pPr>
            <w:r>
              <w:rPr>
                <w:sz w:val="28"/>
                <w:szCs w:val="28"/>
                <w:lang w:eastAsia="en-US"/>
              </w:rPr>
              <w:t>1 (</w:t>
            </w:r>
            <w:r w:rsidR="00EF00FA" w:rsidRPr="001753B7">
              <w:rPr>
                <w:sz w:val="28"/>
                <w:szCs w:val="28"/>
                <w:lang w:eastAsia="en-US"/>
              </w:rPr>
              <w:t>10 %</w:t>
            </w:r>
            <w:r>
              <w:rPr>
                <w:sz w:val="28"/>
                <w:szCs w:val="28"/>
                <w:lang w:eastAsia="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50DEF8BB" w14:textId="1483ADB6" w:rsidR="00EF00FA" w:rsidRPr="001753B7" w:rsidRDefault="00FE5CBF" w:rsidP="002B63EF">
            <w:pPr>
              <w:jc w:val="center"/>
              <w:rPr>
                <w:sz w:val="28"/>
                <w:szCs w:val="28"/>
                <w:lang w:eastAsia="en-US"/>
              </w:rPr>
            </w:pPr>
            <w:r>
              <w:rPr>
                <w:sz w:val="28"/>
                <w:szCs w:val="28"/>
                <w:lang w:eastAsia="en-US"/>
              </w:rPr>
              <w:t>156 (</w:t>
            </w:r>
            <w:r w:rsidR="00EF00FA" w:rsidRPr="001753B7">
              <w:rPr>
                <w:sz w:val="28"/>
                <w:szCs w:val="28"/>
                <w:lang w:eastAsia="en-US"/>
              </w:rPr>
              <w:t>20 %</w:t>
            </w:r>
            <w:r>
              <w:rPr>
                <w:sz w:val="28"/>
                <w:szCs w:val="28"/>
                <w:lang w:eastAsia="en-US"/>
              </w:rPr>
              <w:t>)</w:t>
            </w:r>
          </w:p>
        </w:tc>
      </w:tr>
      <w:tr w:rsidR="00EF00FA" w:rsidRPr="00CF5EDB" w14:paraId="29E17329" w14:textId="77777777" w:rsidTr="002B63EF">
        <w:tc>
          <w:tcPr>
            <w:tcW w:w="3147" w:type="dxa"/>
            <w:tcBorders>
              <w:top w:val="single" w:sz="4" w:space="0" w:color="auto"/>
              <w:left w:val="single" w:sz="4" w:space="0" w:color="auto"/>
              <w:bottom w:val="single" w:sz="4" w:space="0" w:color="auto"/>
              <w:right w:val="single" w:sz="4" w:space="0" w:color="auto"/>
            </w:tcBorders>
            <w:vAlign w:val="center"/>
          </w:tcPr>
          <w:p w14:paraId="3073DF83" w14:textId="77777777" w:rsidR="00EF00FA" w:rsidRPr="001753B7" w:rsidRDefault="00EF00FA" w:rsidP="002B63EF">
            <w:pPr>
              <w:jc w:val="both"/>
              <w:rPr>
                <w:sz w:val="28"/>
                <w:szCs w:val="28"/>
                <w:lang w:eastAsia="en-US"/>
              </w:rPr>
            </w:pPr>
            <w:r w:rsidRPr="001753B7">
              <w:rPr>
                <w:sz w:val="28"/>
                <w:szCs w:val="28"/>
                <w:lang w:eastAsia="en-US"/>
              </w:rPr>
              <w:t>оборона, безопасность, законность</w:t>
            </w:r>
          </w:p>
        </w:tc>
        <w:tc>
          <w:tcPr>
            <w:tcW w:w="2127" w:type="dxa"/>
            <w:tcBorders>
              <w:top w:val="single" w:sz="4" w:space="0" w:color="auto"/>
              <w:left w:val="single" w:sz="4" w:space="0" w:color="auto"/>
              <w:bottom w:val="single" w:sz="4" w:space="0" w:color="auto"/>
              <w:right w:val="single" w:sz="4" w:space="0" w:color="auto"/>
            </w:tcBorders>
            <w:vAlign w:val="center"/>
          </w:tcPr>
          <w:p w14:paraId="6852841F" w14:textId="2CD7191F" w:rsidR="00EF00FA" w:rsidRPr="001753B7" w:rsidRDefault="00A820D9" w:rsidP="002B63EF">
            <w:pPr>
              <w:jc w:val="center"/>
              <w:rPr>
                <w:sz w:val="28"/>
                <w:szCs w:val="28"/>
                <w:lang w:eastAsia="en-US"/>
              </w:rPr>
            </w:pPr>
            <w:r>
              <w:rPr>
                <w:sz w:val="28"/>
                <w:szCs w:val="28"/>
                <w:lang w:eastAsia="en-US"/>
              </w:rPr>
              <w:t>7 (</w:t>
            </w:r>
            <w:r w:rsidR="00EF00FA" w:rsidRPr="001753B7">
              <w:rPr>
                <w:sz w:val="28"/>
                <w:szCs w:val="28"/>
                <w:lang w:eastAsia="en-US"/>
              </w:rPr>
              <w:t>7,8 %</w:t>
            </w:r>
            <w:r>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40A389CE" w14:textId="0570CB61" w:rsidR="00EF00FA" w:rsidRPr="001753B7" w:rsidRDefault="005972B5" w:rsidP="002B63EF">
            <w:pPr>
              <w:jc w:val="center"/>
              <w:rPr>
                <w:sz w:val="28"/>
                <w:szCs w:val="28"/>
                <w:highlight w:val="yellow"/>
                <w:lang w:eastAsia="en-US"/>
              </w:rPr>
            </w:pPr>
            <w:r>
              <w:rPr>
                <w:sz w:val="28"/>
                <w:szCs w:val="28"/>
                <w:lang w:eastAsia="en-US"/>
              </w:rPr>
              <w:t>5 (</w:t>
            </w:r>
            <w:r w:rsidR="00EF00FA" w:rsidRPr="001753B7">
              <w:rPr>
                <w:sz w:val="28"/>
                <w:szCs w:val="28"/>
                <w:lang w:eastAsia="en-US"/>
              </w:rPr>
              <w:t>50 %</w:t>
            </w:r>
            <w:r>
              <w:rPr>
                <w:sz w:val="28"/>
                <w:szCs w:val="28"/>
                <w:lang w:eastAsia="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5CEA76EE" w14:textId="50A638E9" w:rsidR="00EF00FA" w:rsidRPr="001753B7" w:rsidRDefault="00FE5CBF" w:rsidP="002B63EF">
            <w:pPr>
              <w:jc w:val="center"/>
              <w:rPr>
                <w:sz w:val="28"/>
                <w:szCs w:val="28"/>
                <w:lang w:eastAsia="en-US"/>
              </w:rPr>
            </w:pPr>
            <w:r>
              <w:rPr>
                <w:sz w:val="28"/>
                <w:szCs w:val="28"/>
                <w:lang w:eastAsia="en-US"/>
              </w:rPr>
              <w:t>70 (</w:t>
            </w:r>
            <w:r w:rsidR="00EF00FA" w:rsidRPr="001753B7">
              <w:rPr>
                <w:sz w:val="28"/>
                <w:szCs w:val="28"/>
                <w:lang w:eastAsia="en-US"/>
              </w:rPr>
              <w:t>9 %</w:t>
            </w:r>
            <w:r>
              <w:rPr>
                <w:sz w:val="28"/>
                <w:szCs w:val="28"/>
                <w:lang w:eastAsia="en-US"/>
              </w:rPr>
              <w:t>)</w:t>
            </w:r>
          </w:p>
        </w:tc>
      </w:tr>
      <w:tr w:rsidR="00EF00FA" w:rsidRPr="00CF5EDB" w14:paraId="266B503E" w14:textId="77777777" w:rsidTr="002B63EF">
        <w:tc>
          <w:tcPr>
            <w:tcW w:w="3147" w:type="dxa"/>
            <w:tcBorders>
              <w:top w:val="single" w:sz="4" w:space="0" w:color="auto"/>
              <w:left w:val="single" w:sz="4" w:space="0" w:color="auto"/>
              <w:bottom w:val="single" w:sz="4" w:space="0" w:color="auto"/>
              <w:right w:val="single" w:sz="4" w:space="0" w:color="auto"/>
            </w:tcBorders>
            <w:vAlign w:val="center"/>
            <w:hideMark/>
          </w:tcPr>
          <w:p w14:paraId="490BB88C" w14:textId="77777777" w:rsidR="00EF00FA" w:rsidRPr="001753B7" w:rsidRDefault="00EF00FA" w:rsidP="002B63EF">
            <w:pPr>
              <w:jc w:val="both"/>
              <w:rPr>
                <w:sz w:val="28"/>
                <w:szCs w:val="28"/>
                <w:lang w:eastAsia="en-US"/>
              </w:rPr>
            </w:pPr>
            <w:r w:rsidRPr="001753B7">
              <w:rPr>
                <w:sz w:val="28"/>
                <w:szCs w:val="28"/>
                <w:lang w:eastAsia="en-US"/>
              </w:rPr>
              <w:t xml:space="preserve">жилищно-коммунальная сфера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1B3A5BA" w14:textId="2C4BA438" w:rsidR="00EF00FA" w:rsidRPr="001753B7" w:rsidRDefault="00A820D9" w:rsidP="002B63EF">
            <w:pPr>
              <w:jc w:val="center"/>
              <w:rPr>
                <w:sz w:val="28"/>
                <w:szCs w:val="28"/>
                <w:lang w:eastAsia="en-US"/>
              </w:rPr>
            </w:pPr>
            <w:r>
              <w:rPr>
                <w:sz w:val="28"/>
                <w:szCs w:val="28"/>
                <w:lang w:eastAsia="en-US"/>
              </w:rPr>
              <w:t>27 (</w:t>
            </w:r>
            <w:r w:rsidR="00EF00FA" w:rsidRPr="001753B7">
              <w:rPr>
                <w:sz w:val="28"/>
                <w:szCs w:val="28"/>
                <w:lang w:eastAsia="en-US"/>
              </w:rPr>
              <w:t>30 %</w:t>
            </w:r>
            <w:r>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43E9CCBA" w14:textId="42C28BA7" w:rsidR="00EF00FA" w:rsidRPr="001753B7" w:rsidRDefault="005972B5" w:rsidP="002B63EF">
            <w:pPr>
              <w:jc w:val="center"/>
              <w:rPr>
                <w:sz w:val="28"/>
                <w:szCs w:val="28"/>
                <w:highlight w:val="yellow"/>
                <w:lang w:eastAsia="en-US"/>
              </w:rPr>
            </w:pPr>
            <w:r>
              <w:rPr>
                <w:sz w:val="28"/>
                <w:szCs w:val="28"/>
                <w:lang w:eastAsia="en-US"/>
              </w:rPr>
              <w:t>2 (</w:t>
            </w:r>
            <w:r w:rsidR="00EF00FA" w:rsidRPr="001753B7">
              <w:rPr>
                <w:sz w:val="28"/>
                <w:szCs w:val="28"/>
                <w:lang w:eastAsia="en-US"/>
              </w:rPr>
              <w:t>20 %</w:t>
            </w:r>
            <w:r>
              <w:rPr>
                <w:sz w:val="28"/>
                <w:szCs w:val="28"/>
                <w:lang w:eastAsia="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7B5FD495" w14:textId="192E9D77" w:rsidR="00EF00FA" w:rsidRPr="001753B7" w:rsidRDefault="00FE5CBF" w:rsidP="002B63EF">
            <w:pPr>
              <w:jc w:val="center"/>
              <w:rPr>
                <w:sz w:val="28"/>
                <w:szCs w:val="28"/>
                <w:highlight w:val="yellow"/>
                <w:lang w:eastAsia="en-US"/>
              </w:rPr>
            </w:pPr>
            <w:r>
              <w:rPr>
                <w:sz w:val="28"/>
                <w:szCs w:val="28"/>
                <w:lang w:eastAsia="en-US"/>
              </w:rPr>
              <w:t>172 (</w:t>
            </w:r>
            <w:r w:rsidR="00EF00FA" w:rsidRPr="001753B7">
              <w:rPr>
                <w:sz w:val="28"/>
                <w:szCs w:val="28"/>
                <w:lang w:eastAsia="en-US"/>
              </w:rPr>
              <w:t>22 %</w:t>
            </w:r>
            <w:r>
              <w:rPr>
                <w:sz w:val="28"/>
                <w:szCs w:val="28"/>
                <w:lang w:eastAsia="en-US"/>
              </w:rPr>
              <w:t>)</w:t>
            </w:r>
          </w:p>
        </w:tc>
      </w:tr>
    </w:tbl>
    <w:p w14:paraId="7DF21497" w14:textId="77777777" w:rsidR="00EF00FA" w:rsidRPr="00CF5EDB" w:rsidRDefault="00EF00FA" w:rsidP="00EF00FA">
      <w:pPr>
        <w:pStyle w:val="ad"/>
        <w:spacing w:line="360" w:lineRule="auto"/>
        <w:ind w:firstLine="709"/>
        <w:rPr>
          <w:rFonts w:ascii="Times New Roman" w:eastAsiaTheme="minorHAnsi" w:hAnsi="Times New Roman"/>
          <w:color w:val="FF0000"/>
          <w:sz w:val="28"/>
          <w:szCs w:val="28"/>
          <w:lang w:eastAsia="en-US"/>
        </w:rPr>
      </w:pPr>
    </w:p>
    <w:bookmarkEnd w:id="13"/>
    <w:p w14:paraId="4B0CDC4A" w14:textId="77777777" w:rsidR="00EF00FA" w:rsidRPr="00373891" w:rsidRDefault="00EF00FA" w:rsidP="00EF00FA">
      <w:pPr>
        <w:pStyle w:val="ad"/>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Н</w:t>
      </w:r>
      <w:r w:rsidRPr="00373891">
        <w:rPr>
          <w:rFonts w:ascii="Times New Roman" w:eastAsiaTheme="minorHAnsi" w:hAnsi="Times New Roman"/>
          <w:sz w:val="28"/>
          <w:szCs w:val="28"/>
          <w:lang w:eastAsia="en-US"/>
        </w:rPr>
        <w:t>аиболее актуальными для граждан явля</w:t>
      </w:r>
      <w:r>
        <w:rPr>
          <w:rFonts w:ascii="Times New Roman" w:eastAsiaTheme="minorHAnsi" w:hAnsi="Times New Roman"/>
          <w:sz w:val="28"/>
          <w:szCs w:val="28"/>
          <w:lang w:eastAsia="en-US"/>
        </w:rPr>
        <w:t>лись</w:t>
      </w:r>
      <w:r w:rsidRPr="00373891">
        <w:rPr>
          <w:rFonts w:ascii="Times New Roman" w:eastAsiaTheme="minorHAnsi" w:hAnsi="Times New Roman"/>
          <w:sz w:val="28"/>
          <w:szCs w:val="28"/>
          <w:lang w:eastAsia="en-US"/>
        </w:rPr>
        <w:t xml:space="preserve"> вопросы жилищно-коммунальной сферы, в том числе коммунального хозяйства – 18, капитального ремонта общего имущества – 5.</w:t>
      </w:r>
    </w:p>
    <w:p w14:paraId="476BF167" w14:textId="77777777" w:rsidR="00EF00FA" w:rsidRPr="00360C47" w:rsidRDefault="00EF00FA" w:rsidP="00EF00FA">
      <w:pPr>
        <w:pStyle w:val="ad"/>
        <w:spacing w:line="360" w:lineRule="auto"/>
        <w:ind w:firstLine="709"/>
        <w:rPr>
          <w:rFonts w:ascii="Times New Roman" w:eastAsiaTheme="minorHAnsi" w:hAnsi="Times New Roman"/>
          <w:sz w:val="28"/>
          <w:szCs w:val="28"/>
          <w:lang w:eastAsia="en-US"/>
        </w:rPr>
      </w:pPr>
      <w:r w:rsidRPr="00360C47">
        <w:rPr>
          <w:rFonts w:ascii="Times New Roman" w:eastAsiaTheme="minorHAnsi" w:hAnsi="Times New Roman"/>
          <w:sz w:val="28"/>
          <w:szCs w:val="28"/>
          <w:lang w:eastAsia="en-US"/>
        </w:rPr>
        <w:t xml:space="preserve">Вопросами, представляющими для заявителей повышенный интерес в </w:t>
      </w:r>
      <w:r>
        <w:rPr>
          <w:rFonts w:ascii="Times New Roman" w:eastAsiaTheme="minorHAnsi" w:hAnsi="Times New Roman"/>
          <w:sz w:val="28"/>
          <w:szCs w:val="28"/>
          <w:lang w:eastAsia="en-US"/>
        </w:rPr>
        <w:t xml:space="preserve">сфере </w:t>
      </w:r>
      <w:r w:rsidRPr="00360C47">
        <w:rPr>
          <w:rFonts w:ascii="Times New Roman" w:eastAsiaTheme="minorHAnsi" w:hAnsi="Times New Roman"/>
          <w:sz w:val="28"/>
          <w:szCs w:val="28"/>
          <w:lang w:eastAsia="en-US"/>
        </w:rPr>
        <w:t>экономик</w:t>
      </w:r>
      <w:r>
        <w:rPr>
          <w:rFonts w:ascii="Times New Roman" w:eastAsiaTheme="minorHAnsi" w:hAnsi="Times New Roman"/>
          <w:sz w:val="28"/>
          <w:szCs w:val="28"/>
          <w:lang w:eastAsia="en-US"/>
        </w:rPr>
        <w:t>и</w:t>
      </w:r>
      <w:r w:rsidRPr="00360C47">
        <w:rPr>
          <w:rFonts w:ascii="Times New Roman" w:eastAsiaTheme="minorHAnsi" w:hAnsi="Times New Roman"/>
          <w:sz w:val="28"/>
          <w:szCs w:val="28"/>
          <w:lang w:eastAsia="en-US"/>
        </w:rPr>
        <w:t>, являлись:</w:t>
      </w:r>
    </w:p>
    <w:p w14:paraId="1318D330" w14:textId="77777777" w:rsidR="00EF00FA" w:rsidRPr="00360C47" w:rsidRDefault="00EF00FA" w:rsidP="00EF00FA">
      <w:pPr>
        <w:pStyle w:val="ad"/>
        <w:spacing w:line="360" w:lineRule="auto"/>
        <w:ind w:firstLine="709"/>
        <w:rPr>
          <w:rFonts w:ascii="Times New Roman" w:eastAsiaTheme="minorHAnsi" w:hAnsi="Times New Roman"/>
          <w:sz w:val="28"/>
          <w:szCs w:val="28"/>
          <w:lang w:eastAsia="en-US"/>
        </w:rPr>
      </w:pPr>
      <w:r w:rsidRPr="00360C47">
        <w:rPr>
          <w:rFonts w:ascii="Times New Roman" w:eastAsiaTheme="minorHAnsi" w:hAnsi="Times New Roman"/>
          <w:sz w:val="28"/>
          <w:szCs w:val="28"/>
          <w:lang w:eastAsia="en-US"/>
        </w:rPr>
        <w:t>- природные ресурсы и охрана окружающей природной среды – 9;</w:t>
      </w:r>
    </w:p>
    <w:p w14:paraId="3A6A98F4" w14:textId="77777777" w:rsidR="00EF00FA" w:rsidRPr="00F94020" w:rsidRDefault="00EF00FA" w:rsidP="00EF00FA">
      <w:pPr>
        <w:pStyle w:val="ad"/>
        <w:spacing w:line="360" w:lineRule="auto"/>
        <w:ind w:firstLine="709"/>
        <w:rPr>
          <w:rFonts w:ascii="Times New Roman" w:eastAsiaTheme="minorHAnsi" w:hAnsi="Times New Roman"/>
          <w:sz w:val="28"/>
          <w:szCs w:val="28"/>
          <w:lang w:eastAsia="en-US"/>
        </w:rPr>
      </w:pPr>
      <w:r w:rsidRPr="00360C47">
        <w:rPr>
          <w:rFonts w:ascii="Times New Roman" w:eastAsiaTheme="minorHAnsi" w:hAnsi="Times New Roman"/>
          <w:sz w:val="28"/>
          <w:szCs w:val="28"/>
          <w:lang w:eastAsia="en-US"/>
        </w:rPr>
        <w:t xml:space="preserve">- </w:t>
      </w:r>
      <w:r w:rsidRPr="00F94020">
        <w:rPr>
          <w:rFonts w:ascii="Times New Roman" w:eastAsiaTheme="minorHAnsi" w:hAnsi="Times New Roman"/>
          <w:sz w:val="28"/>
          <w:szCs w:val="28"/>
          <w:lang w:eastAsia="en-US"/>
        </w:rPr>
        <w:t>хозяйственная деятельность – 14.</w:t>
      </w:r>
    </w:p>
    <w:p w14:paraId="267A8B2E" w14:textId="77777777" w:rsidR="00EF00FA" w:rsidRDefault="00EF00FA" w:rsidP="00EF00FA">
      <w:pPr>
        <w:pStyle w:val="ad"/>
        <w:spacing w:line="360" w:lineRule="auto"/>
        <w:ind w:firstLine="709"/>
        <w:rPr>
          <w:rFonts w:ascii="Times New Roman" w:eastAsiaTheme="minorHAnsi" w:hAnsi="Times New Roman"/>
          <w:sz w:val="28"/>
          <w:szCs w:val="28"/>
          <w:lang w:eastAsia="en-US"/>
        </w:rPr>
      </w:pPr>
      <w:r w:rsidRPr="00F94020">
        <w:rPr>
          <w:rFonts w:ascii="Times New Roman" w:eastAsiaTheme="minorHAnsi" w:hAnsi="Times New Roman"/>
          <w:sz w:val="28"/>
          <w:szCs w:val="28"/>
          <w:lang w:eastAsia="en-US"/>
        </w:rPr>
        <w:lastRenderedPageBreak/>
        <w:t xml:space="preserve">Также стабильно высоким остается количество обращений граждан по </w:t>
      </w:r>
      <w:r>
        <w:rPr>
          <w:rFonts w:ascii="Times New Roman" w:eastAsiaTheme="minorHAnsi" w:hAnsi="Times New Roman"/>
          <w:sz w:val="28"/>
          <w:szCs w:val="28"/>
          <w:lang w:eastAsia="en-US"/>
        </w:rPr>
        <w:t xml:space="preserve"> вопросам организации их личного приема должностными лицами правительства области – 8, </w:t>
      </w:r>
      <w:r w:rsidRPr="00F94020">
        <w:rPr>
          <w:rFonts w:ascii="Times New Roman" w:eastAsiaTheme="minorHAnsi" w:hAnsi="Times New Roman"/>
          <w:sz w:val="28"/>
          <w:szCs w:val="28"/>
          <w:lang w:eastAsia="en-US"/>
        </w:rPr>
        <w:t>оказани</w:t>
      </w:r>
      <w:r>
        <w:rPr>
          <w:rFonts w:ascii="Times New Roman" w:eastAsiaTheme="minorHAnsi" w:hAnsi="Times New Roman"/>
          <w:sz w:val="28"/>
          <w:szCs w:val="28"/>
          <w:lang w:eastAsia="en-US"/>
        </w:rPr>
        <w:t>я</w:t>
      </w:r>
      <w:r w:rsidRPr="00F94020">
        <w:rPr>
          <w:rFonts w:ascii="Times New Roman" w:eastAsiaTheme="minorHAnsi" w:hAnsi="Times New Roman"/>
          <w:sz w:val="28"/>
          <w:szCs w:val="28"/>
          <w:lang w:eastAsia="en-US"/>
        </w:rPr>
        <w:t xml:space="preserve"> финансовой помощи – 8, социального обеспечения и социального страхования – 8, здравоохранения (оказание медицинской помощи и лекарственного обеспечения)</w:t>
      </w:r>
      <w:r>
        <w:rPr>
          <w:rFonts w:ascii="Times New Roman" w:eastAsiaTheme="minorHAnsi" w:hAnsi="Times New Roman"/>
          <w:sz w:val="28"/>
          <w:szCs w:val="28"/>
          <w:lang w:eastAsia="en-US"/>
        </w:rPr>
        <w:t xml:space="preserve"> </w:t>
      </w:r>
      <w:r w:rsidRPr="00F94020">
        <w:rPr>
          <w:rFonts w:ascii="Times New Roman" w:eastAsiaTheme="minorHAnsi" w:hAnsi="Times New Roman"/>
          <w:sz w:val="28"/>
          <w:szCs w:val="28"/>
          <w:lang w:eastAsia="en-US"/>
        </w:rPr>
        <w:t>– 4.</w:t>
      </w:r>
    </w:p>
    <w:p w14:paraId="3F4D4A74" w14:textId="18338125" w:rsidR="00EF00FA" w:rsidRPr="00345410" w:rsidRDefault="00EF00FA" w:rsidP="00EF00FA">
      <w:pPr>
        <w:spacing w:line="336" w:lineRule="auto"/>
        <w:ind w:firstLine="709"/>
        <w:jc w:val="both"/>
        <w:rPr>
          <w:sz w:val="28"/>
          <w:szCs w:val="28"/>
        </w:rPr>
      </w:pPr>
      <w:r w:rsidRPr="00345410">
        <w:rPr>
          <w:sz w:val="28"/>
          <w:szCs w:val="28"/>
        </w:rPr>
        <w:t xml:space="preserve">Во 2 квартале 2021 года по информационно - справочному телефону управления по работе с обращениями граждан правительства </w:t>
      </w:r>
      <w:r>
        <w:rPr>
          <w:sz w:val="28"/>
          <w:szCs w:val="28"/>
        </w:rPr>
        <w:t xml:space="preserve">Воронежской </w:t>
      </w:r>
      <w:r w:rsidRPr="00345410">
        <w:rPr>
          <w:sz w:val="28"/>
          <w:szCs w:val="28"/>
        </w:rPr>
        <w:t>области 1048 гражданам предоставлена информация справочного характера</w:t>
      </w:r>
      <w:r>
        <w:rPr>
          <w:sz w:val="28"/>
          <w:szCs w:val="28"/>
        </w:rPr>
        <w:t xml:space="preserve"> или в пределах компетенции оказана консультационная помощь (2 квартал 2020 года – 1136; 2 квартал 2019 года – 608). </w:t>
      </w:r>
    </w:p>
    <w:p w14:paraId="132E10F2" w14:textId="77777777" w:rsidR="00EF00FA" w:rsidRPr="00227B68" w:rsidRDefault="00EF00FA" w:rsidP="00EF00FA">
      <w:pPr>
        <w:spacing w:line="336" w:lineRule="auto"/>
        <w:ind w:firstLine="709"/>
        <w:jc w:val="both"/>
        <w:rPr>
          <w:sz w:val="28"/>
          <w:szCs w:val="28"/>
        </w:rPr>
      </w:pPr>
      <w:r>
        <w:rPr>
          <w:sz w:val="28"/>
          <w:szCs w:val="28"/>
        </w:rPr>
        <w:t>Н</w:t>
      </w:r>
      <w:r w:rsidRPr="00227B68">
        <w:rPr>
          <w:sz w:val="28"/>
          <w:szCs w:val="28"/>
        </w:rPr>
        <w:t xml:space="preserve">аибольшее количество сообщений от </w:t>
      </w:r>
      <w:r>
        <w:rPr>
          <w:sz w:val="28"/>
          <w:szCs w:val="28"/>
        </w:rPr>
        <w:t>граждан</w:t>
      </w:r>
      <w:r w:rsidRPr="00227B68">
        <w:rPr>
          <w:sz w:val="28"/>
          <w:szCs w:val="28"/>
        </w:rPr>
        <w:t xml:space="preserve"> поступ</w:t>
      </w:r>
      <w:r>
        <w:rPr>
          <w:sz w:val="28"/>
          <w:szCs w:val="28"/>
        </w:rPr>
        <w:t>ило</w:t>
      </w:r>
      <w:r w:rsidRPr="00227B68">
        <w:rPr>
          <w:sz w:val="28"/>
          <w:szCs w:val="28"/>
        </w:rPr>
        <w:t xml:space="preserve"> по вопросам организации рассмотрения </w:t>
      </w:r>
      <w:r>
        <w:rPr>
          <w:sz w:val="28"/>
          <w:szCs w:val="28"/>
        </w:rPr>
        <w:t xml:space="preserve">их </w:t>
      </w:r>
      <w:r w:rsidRPr="00227B68">
        <w:rPr>
          <w:sz w:val="28"/>
          <w:szCs w:val="28"/>
        </w:rPr>
        <w:t>обращений</w:t>
      </w:r>
      <w:r>
        <w:rPr>
          <w:sz w:val="28"/>
          <w:szCs w:val="28"/>
        </w:rPr>
        <w:t xml:space="preserve">, </w:t>
      </w:r>
      <w:r w:rsidRPr="003D334A">
        <w:rPr>
          <w:sz w:val="28"/>
          <w:szCs w:val="28"/>
        </w:rPr>
        <w:t xml:space="preserve">о порядке и сроках рассмотрения обращений и запросов </w:t>
      </w:r>
      <w:r>
        <w:rPr>
          <w:sz w:val="28"/>
          <w:szCs w:val="28"/>
        </w:rPr>
        <w:t>в органах власти Воронежской области</w:t>
      </w:r>
      <w:r w:rsidRPr="003D334A">
        <w:rPr>
          <w:sz w:val="28"/>
          <w:szCs w:val="28"/>
        </w:rPr>
        <w:t>, о порядке обжалования в связи с рассмотрением обращений действий (бездействия) должностных и уполномоченных лиц</w:t>
      </w:r>
      <w:r>
        <w:rPr>
          <w:sz w:val="28"/>
          <w:szCs w:val="28"/>
        </w:rPr>
        <w:t xml:space="preserve"> – 154, а также </w:t>
      </w:r>
      <w:r w:rsidRPr="00227B68">
        <w:rPr>
          <w:sz w:val="28"/>
          <w:szCs w:val="28"/>
        </w:rPr>
        <w:t xml:space="preserve">о порядке </w:t>
      </w:r>
      <w:r>
        <w:rPr>
          <w:sz w:val="28"/>
          <w:szCs w:val="28"/>
        </w:rPr>
        <w:t xml:space="preserve">организации </w:t>
      </w:r>
      <w:r w:rsidRPr="00227B68">
        <w:rPr>
          <w:sz w:val="28"/>
          <w:szCs w:val="28"/>
        </w:rPr>
        <w:t>личного приема заявителей</w:t>
      </w:r>
      <w:r>
        <w:rPr>
          <w:sz w:val="28"/>
          <w:szCs w:val="28"/>
        </w:rPr>
        <w:t xml:space="preserve">, записи к должностным лицам на личный прием </w:t>
      </w:r>
      <w:r w:rsidRPr="003D334A">
        <w:t xml:space="preserve"> </w:t>
      </w:r>
      <w:r w:rsidRPr="003D334A">
        <w:rPr>
          <w:sz w:val="28"/>
          <w:szCs w:val="28"/>
        </w:rPr>
        <w:t xml:space="preserve">– </w:t>
      </w:r>
      <w:r>
        <w:rPr>
          <w:sz w:val="28"/>
          <w:szCs w:val="28"/>
        </w:rPr>
        <w:t xml:space="preserve">342. </w:t>
      </w:r>
    </w:p>
    <w:p w14:paraId="694CCE5B" w14:textId="31B8DEDB" w:rsidR="00EF00FA" w:rsidRPr="0043566D" w:rsidRDefault="00380DAF" w:rsidP="00EF00FA">
      <w:pPr>
        <w:spacing w:line="336" w:lineRule="auto"/>
        <w:ind w:firstLine="709"/>
        <w:jc w:val="both"/>
        <w:rPr>
          <w:sz w:val="28"/>
          <w:szCs w:val="28"/>
        </w:rPr>
      </w:pPr>
      <w:r>
        <w:rPr>
          <w:sz w:val="28"/>
          <w:szCs w:val="28"/>
        </w:rPr>
        <w:t>П</w:t>
      </w:r>
      <w:r w:rsidR="00EF00FA" w:rsidRPr="0043566D">
        <w:rPr>
          <w:sz w:val="28"/>
          <w:szCs w:val="28"/>
        </w:rPr>
        <w:t>о вопросам, относящимся к компетенции:</w:t>
      </w:r>
    </w:p>
    <w:p w14:paraId="42956CF9" w14:textId="3BC1C2CB" w:rsidR="00EF00FA" w:rsidRPr="0043566D" w:rsidRDefault="00EB09FD" w:rsidP="00EB09FD">
      <w:pPr>
        <w:spacing w:line="336" w:lineRule="auto"/>
        <w:jc w:val="both"/>
        <w:rPr>
          <w:sz w:val="28"/>
          <w:szCs w:val="28"/>
        </w:rPr>
      </w:pPr>
      <w:r>
        <w:rPr>
          <w:sz w:val="28"/>
          <w:szCs w:val="28"/>
        </w:rPr>
        <w:t xml:space="preserve">        </w:t>
      </w:r>
      <w:r w:rsidR="00EF00FA" w:rsidRPr="0043566D">
        <w:rPr>
          <w:sz w:val="28"/>
          <w:szCs w:val="28"/>
        </w:rPr>
        <w:t>- департамента жилищно-коммунального хозяйства и энергетики области   – 129, в т. ч. по вопросам прохождения отопительного сезона – 17, ненадлежащего оказания коммунальных услуг управляющими компаниями – 25; перебоев с водоснабжением – 28;</w:t>
      </w:r>
    </w:p>
    <w:p w14:paraId="79826638" w14:textId="135ACBE0" w:rsidR="00EF00FA" w:rsidRPr="0043566D" w:rsidRDefault="00EB09FD" w:rsidP="00EB09FD">
      <w:pPr>
        <w:spacing w:line="336" w:lineRule="auto"/>
        <w:jc w:val="both"/>
        <w:rPr>
          <w:sz w:val="28"/>
          <w:szCs w:val="28"/>
        </w:rPr>
      </w:pPr>
      <w:r>
        <w:rPr>
          <w:sz w:val="28"/>
          <w:szCs w:val="28"/>
        </w:rPr>
        <w:t xml:space="preserve">        </w:t>
      </w:r>
      <w:r w:rsidR="00EF00FA" w:rsidRPr="0043566D">
        <w:rPr>
          <w:sz w:val="28"/>
          <w:szCs w:val="28"/>
        </w:rPr>
        <w:t xml:space="preserve">- департамента социальной защиты – 55, большая часть из которых (33) </w:t>
      </w:r>
      <w:r>
        <w:rPr>
          <w:sz w:val="28"/>
          <w:szCs w:val="28"/>
        </w:rPr>
        <w:t xml:space="preserve">  </w:t>
      </w:r>
      <w:bookmarkStart w:id="15" w:name="_GoBack"/>
      <w:bookmarkEnd w:id="15"/>
      <w:r w:rsidR="00EF00FA" w:rsidRPr="0043566D">
        <w:rPr>
          <w:sz w:val="28"/>
          <w:szCs w:val="28"/>
        </w:rPr>
        <w:t xml:space="preserve">– об оказании помощи льготным категориям граждан; </w:t>
      </w:r>
    </w:p>
    <w:p w14:paraId="1A98636A" w14:textId="65BE6668" w:rsidR="00EF00FA" w:rsidRPr="0043566D" w:rsidRDefault="00EB09FD" w:rsidP="00EB09FD">
      <w:pPr>
        <w:spacing w:line="336" w:lineRule="auto"/>
        <w:jc w:val="both"/>
        <w:rPr>
          <w:sz w:val="28"/>
          <w:szCs w:val="28"/>
        </w:rPr>
      </w:pPr>
      <w:r>
        <w:rPr>
          <w:sz w:val="28"/>
          <w:szCs w:val="28"/>
        </w:rPr>
        <w:t xml:space="preserve">        </w:t>
      </w:r>
      <w:r w:rsidR="00EF00FA" w:rsidRPr="0043566D">
        <w:rPr>
          <w:sz w:val="28"/>
          <w:szCs w:val="28"/>
        </w:rPr>
        <w:t>- департамента здравоохранения – 36, в т.ч. по вопросам вакцинации</w:t>
      </w:r>
      <w:r w:rsidR="00FE5CBF">
        <w:rPr>
          <w:sz w:val="28"/>
          <w:szCs w:val="28"/>
        </w:rPr>
        <w:t xml:space="preserve"> </w:t>
      </w:r>
      <w:r w:rsidR="00EF00FA" w:rsidRPr="0043566D">
        <w:rPr>
          <w:sz w:val="28"/>
          <w:szCs w:val="28"/>
        </w:rPr>
        <w:t xml:space="preserve">– 5. </w:t>
      </w:r>
    </w:p>
    <w:p w14:paraId="3E1A9138" w14:textId="7B040EF2" w:rsidR="00A04414" w:rsidRDefault="00EB09FD" w:rsidP="00A04414">
      <w:pPr>
        <w:spacing w:line="336" w:lineRule="auto"/>
        <w:ind w:firstLine="709"/>
        <w:jc w:val="both"/>
        <w:rPr>
          <w:sz w:val="28"/>
          <w:szCs w:val="28"/>
        </w:rPr>
      </w:pPr>
      <w:r>
        <w:rPr>
          <w:noProof/>
          <w:sz w:val="28"/>
          <w:szCs w:val="28"/>
        </w:rPr>
        <w:lastRenderedPageBreak/>
        <w:drawing>
          <wp:inline distT="0" distB="0" distL="0" distR="0" wp14:anchorId="36AB2CA9" wp14:editId="01C4EEA6">
            <wp:extent cx="5932805" cy="4491355"/>
            <wp:effectExtent l="0" t="0" r="0" b="4445"/>
            <wp:docPr id="1" name="Рисунок 1" descr="C:\Users\meremeeva\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emeeva\Deskto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805" cy="4491355"/>
                    </a:xfrm>
                    <a:prstGeom prst="rect">
                      <a:avLst/>
                    </a:prstGeom>
                    <a:noFill/>
                    <a:ln>
                      <a:noFill/>
                    </a:ln>
                  </pic:spPr>
                </pic:pic>
              </a:graphicData>
            </a:graphic>
          </wp:inline>
        </w:drawing>
      </w:r>
    </w:p>
    <w:p w14:paraId="3338EC33" w14:textId="164DB4B7" w:rsidR="00A04414" w:rsidRDefault="00A04414" w:rsidP="00A04414">
      <w:pPr>
        <w:spacing w:line="336" w:lineRule="auto"/>
        <w:ind w:firstLine="709"/>
        <w:jc w:val="both"/>
        <w:rPr>
          <w:sz w:val="28"/>
          <w:szCs w:val="28"/>
        </w:rPr>
      </w:pPr>
      <w:proofErr w:type="gramStart"/>
      <w:r>
        <w:rPr>
          <w:sz w:val="28"/>
          <w:szCs w:val="28"/>
        </w:rPr>
        <w:t>По утвержденным губернатором Воронежской области графикам личного приема граждан в общественных приемных губернатора области проведено 53 приема граждан заместителями губернатора Воронежской области, первыми заместителями председателя правительства области, заместителями председателя правительства области, руководителями структурных подразделений правительства Воронежской области, руководителями исполнительных органов государственной власти Воронежской области и руководителями территориальных органов федеральных органов исполнительной власти.</w:t>
      </w:r>
      <w:proofErr w:type="gramEnd"/>
    </w:p>
    <w:p w14:paraId="29CA2B15" w14:textId="77777777" w:rsidR="00A04414" w:rsidRDefault="00A04414" w:rsidP="00A04414">
      <w:pPr>
        <w:spacing w:line="336" w:lineRule="auto"/>
        <w:ind w:firstLine="709"/>
        <w:jc w:val="both"/>
        <w:rPr>
          <w:sz w:val="28"/>
          <w:szCs w:val="28"/>
        </w:rPr>
      </w:pPr>
      <w:r>
        <w:rPr>
          <w:sz w:val="28"/>
          <w:szCs w:val="28"/>
        </w:rPr>
        <w:t xml:space="preserve">Во 2 квартале 2021 года на </w:t>
      </w:r>
      <w:bookmarkStart w:id="16" w:name="_Hlk53996457"/>
      <w:r>
        <w:rPr>
          <w:sz w:val="28"/>
          <w:szCs w:val="28"/>
        </w:rPr>
        <w:t>личных приемах в общественных приемных губернатора Воронежской области</w:t>
      </w:r>
      <w:bookmarkEnd w:id="16"/>
      <w:r>
        <w:rPr>
          <w:sz w:val="28"/>
          <w:szCs w:val="28"/>
        </w:rPr>
        <w:t xml:space="preserve"> принято 1119 граждан, что на 11,3% больше, чем в аналогичный период 2020 года (1005 гражданина), и на 49 % меньше, чем в 2019 году (2193 гражданина).</w:t>
      </w:r>
    </w:p>
    <w:p w14:paraId="4BE39434" w14:textId="608CA13F" w:rsidR="00A04414" w:rsidRDefault="00A04414" w:rsidP="00A04414">
      <w:pPr>
        <w:spacing w:line="336" w:lineRule="auto"/>
        <w:jc w:val="both"/>
        <w:rPr>
          <w:sz w:val="28"/>
          <w:szCs w:val="28"/>
        </w:rPr>
      </w:pPr>
      <w:r>
        <w:rPr>
          <w:noProof/>
          <w:sz w:val="28"/>
          <w:szCs w:val="28"/>
        </w:rPr>
        <w:lastRenderedPageBreak/>
        <w:drawing>
          <wp:inline distT="0" distB="0" distL="0" distR="0" wp14:anchorId="6988805E" wp14:editId="574EC504">
            <wp:extent cx="5954395" cy="3840480"/>
            <wp:effectExtent l="0" t="0" r="8255" b="762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B964FB" w14:textId="77777777" w:rsidR="00A04414" w:rsidRDefault="00A04414" w:rsidP="00A04414">
      <w:pPr>
        <w:spacing w:line="336" w:lineRule="auto"/>
        <w:ind w:firstLine="709"/>
        <w:jc w:val="both"/>
        <w:rPr>
          <w:sz w:val="28"/>
          <w:szCs w:val="28"/>
        </w:rPr>
      </w:pPr>
      <w:r>
        <w:rPr>
          <w:sz w:val="28"/>
          <w:szCs w:val="28"/>
        </w:rPr>
        <w:t>В ходе личных приемов в общественных приемных губернатора Воронежской области поступило 1170 вопросов (2020 год – 1026 вопросов, 2019 год – 2232 вопроса). Из них направлено на рассмотрение по компетенции в правительство области и взято на контроль 103 письменных обращения, что больше на 20 % в сравнении со 2 кварталом 2020 годом (82 обращения) и на 19 % больше, чем во 2 квартале 2019 году (83 обращения).</w:t>
      </w:r>
    </w:p>
    <w:p w14:paraId="0763E613" w14:textId="5E57E6A1" w:rsidR="00A04414" w:rsidRDefault="00A04414" w:rsidP="00A04414">
      <w:pPr>
        <w:spacing w:line="336" w:lineRule="auto"/>
        <w:jc w:val="both"/>
        <w:rPr>
          <w:sz w:val="28"/>
          <w:szCs w:val="28"/>
        </w:rPr>
      </w:pPr>
      <w:r>
        <w:rPr>
          <w:noProof/>
          <w:color w:val="FF0000"/>
          <w:sz w:val="28"/>
          <w:szCs w:val="28"/>
        </w:rPr>
        <w:drawing>
          <wp:inline distT="0" distB="0" distL="0" distR="0" wp14:anchorId="34B17E99" wp14:editId="73174250">
            <wp:extent cx="5888990" cy="3343275"/>
            <wp:effectExtent l="0" t="0" r="1651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765BB9" w14:textId="77777777" w:rsidR="00A04414" w:rsidRDefault="00A04414" w:rsidP="00A04414">
      <w:pPr>
        <w:spacing w:line="336" w:lineRule="auto"/>
        <w:ind w:firstLine="709"/>
        <w:jc w:val="center"/>
        <w:rPr>
          <w:sz w:val="28"/>
          <w:szCs w:val="28"/>
        </w:rPr>
      </w:pPr>
    </w:p>
    <w:p w14:paraId="1E7E282B" w14:textId="7014D492" w:rsidR="00A04414" w:rsidRDefault="00A04414" w:rsidP="00A04414">
      <w:pPr>
        <w:spacing w:line="336" w:lineRule="auto"/>
        <w:ind w:firstLine="709"/>
        <w:jc w:val="both"/>
        <w:rPr>
          <w:sz w:val="28"/>
          <w:szCs w:val="28"/>
        </w:rPr>
      </w:pPr>
      <w:r>
        <w:rPr>
          <w:sz w:val="28"/>
          <w:szCs w:val="28"/>
        </w:rPr>
        <w:lastRenderedPageBreak/>
        <w:t>Тематика обращений, принятых на личных приемах в общественных приемных губернатора Воронежской области и направленных на рассмотрение по компетенции в правительство области:</w:t>
      </w:r>
      <w:r>
        <w:rPr>
          <w:noProof/>
        </w:rPr>
        <w:t xml:space="preserve"> </w:t>
      </w:r>
      <w:r>
        <w:rPr>
          <w:noProof/>
        </w:rPr>
        <w:drawing>
          <wp:inline distT="0" distB="0" distL="0" distR="0" wp14:anchorId="1852955E" wp14:editId="4F3E9786">
            <wp:extent cx="6005780" cy="2677160"/>
            <wp:effectExtent l="0" t="0" r="14605" b="889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1971"/>
        <w:gridCol w:w="1943"/>
        <w:gridCol w:w="2193"/>
      </w:tblGrid>
      <w:tr w:rsidR="00A04414" w14:paraId="6F195E3A" w14:textId="77777777" w:rsidTr="00A04414">
        <w:tc>
          <w:tcPr>
            <w:tcW w:w="3357" w:type="dxa"/>
            <w:tcBorders>
              <w:top w:val="single" w:sz="4" w:space="0" w:color="auto"/>
              <w:left w:val="single" w:sz="4" w:space="0" w:color="auto"/>
              <w:bottom w:val="single" w:sz="4" w:space="0" w:color="auto"/>
              <w:right w:val="single" w:sz="4" w:space="0" w:color="auto"/>
            </w:tcBorders>
            <w:vAlign w:val="center"/>
            <w:hideMark/>
          </w:tcPr>
          <w:p w14:paraId="68D7B51D" w14:textId="77777777" w:rsidR="00A04414" w:rsidRPr="001753B7" w:rsidRDefault="00A04414">
            <w:pPr>
              <w:spacing w:line="276" w:lineRule="auto"/>
              <w:jc w:val="center"/>
              <w:rPr>
                <w:sz w:val="28"/>
                <w:szCs w:val="28"/>
                <w:lang w:eastAsia="en-US"/>
              </w:rPr>
            </w:pPr>
            <w:r w:rsidRPr="001753B7">
              <w:rPr>
                <w:sz w:val="28"/>
                <w:szCs w:val="28"/>
                <w:lang w:eastAsia="en-US"/>
              </w:rPr>
              <w:t>Тематика обращений</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64BFBEB" w14:textId="77777777" w:rsidR="00A04414" w:rsidRPr="001753B7" w:rsidRDefault="00A04414">
            <w:pPr>
              <w:spacing w:line="276" w:lineRule="auto"/>
              <w:jc w:val="center"/>
              <w:rPr>
                <w:bCs/>
                <w:sz w:val="28"/>
                <w:szCs w:val="28"/>
                <w:lang w:eastAsia="en-US"/>
              </w:rPr>
            </w:pPr>
            <w:r w:rsidRPr="001753B7">
              <w:rPr>
                <w:bCs/>
                <w:sz w:val="28"/>
                <w:szCs w:val="28"/>
                <w:lang w:eastAsia="en-US"/>
              </w:rPr>
              <w:t xml:space="preserve">2 квартал  </w:t>
            </w:r>
          </w:p>
          <w:p w14:paraId="1C0C2CCE" w14:textId="77777777" w:rsidR="00A04414" w:rsidRPr="001753B7" w:rsidRDefault="00A04414">
            <w:pPr>
              <w:spacing w:line="276" w:lineRule="auto"/>
              <w:jc w:val="center"/>
              <w:rPr>
                <w:bCs/>
                <w:sz w:val="28"/>
                <w:szCs w:val="28"/>
                <w:lang w:eastAsia="en-US"/>
              </w:rPr>
            </w:pPr>
            <w:r w:rsidRPr="001753B7">
              <w:rPr>
                <w:bCs/>
                <w:sz w:val="28"/>
                <w:szCs w:val="28"/>
                <w:lang w:eastAsia="en-US"/>
              </w:rPr>
              <w:t>2021 года</w:t>
            </w:r>
          </w:p>
        </w:tc>
        <w:tc>
          <w:tcPr>
            <w:tcW w:w="1943" w:type="dxa"/>
            <w:tcBorders>
              <w:top w:val="single" w:sz="4" w:space="0" w:color="auto"/>
              <w:left w:val="single" w:sz="4" w:space="0" w:color="auto"/>
              <w:bottom w:val="single" w:sz="4" w:space="0" w:color="auto"/>
              <w:right w:val="single" w:sz="4" w:space="0" w:color="auto"/>
            </w:tcBorders>
            <w:vAlign w:val="center"/>
            <w:hideMark/>
          </w:tcPr>
          <w:p w14:paraId="1A1FAAC9" w14:textId="77777777" w:rsidR="00A04414" w:rsidRPr="001753B7" w:rsidRDefault="00A04414">
            <w:pPr>
              <w:spacing w:line="276" w:lineRule="auto"/>
              <w:jc w:val="center"/>
              <w:rPr>
                <w:bCs/>
                <w:sz w:val="28"/>
                <w:szCs w:val="28"/>
                <w:lang w:eastAsia="en-US"/>
              </w:rPr>
            </w:pPr>
            <w:r w:rsidRPr="001753B7">
              <w:rPr>
                <w:bCs/>
                <w:sz w:val="28"/>
                <w:szCs w:val="28"/>
                <w:lang w:eastAsia="en-US"/>
              </w:rPr>
              <w:t>2</w:t>
            </w:r>
            <w:r w:rsidRPr="001753B7">
              <w:rPr>
                <w:bCs/>
                <w:sz w:val="28"/>
                <w:szCs w:val="28"/>
                <w:lang w:val="en-US" w:eastAsia="en-US"/>
              </w:rPr>
              <w:t xml:space="preserve"> </w:t>
            </w:r>
            <w:r w:rsidRPr="001753B7">
              <w:rPr>
                <w:bCs/>
                <w:sz w:val="28"/>
                <w:szCs w:val="28"/>
                <w:lang w:eastAsia="en-US"/>
              </w:rPr>
              <w:t xml:space="preserve">квартал </w:t>
            </w:r>
          </w:p>
          <w:p w14:paraId="4BE7B397" w14:textId="77777777" w:rsidR="00A04414" w:rsidRPr="001753B7" w:rsidRDefault="00A04414">
            <w:pPr>
              <w:spacing w:line="276" w:lineRule="auto"/>
              <w:jc w:val="center"/>
              <w:rPr>
                <w:bCs/>
                <w:sz w:val="28"/>
                <w:szCs w:val="28"/>
                <w:lang w:val="en-US" w:eastAsia="en-US"/>
              </w:rPr>
            </w:pPr>
            <w:r w:rsidRPr="001753B7">
              <w:rPr>
                <w:bCs/>
                <w:sz w:val="28"/>
                <w:szCs w:val="28"/>
                <w:lang w:eastAsia="en-US"/>
              </w:rPr>
              <w:t>2020 года</w:t>
            </w:r>
          </w:p>
        </w:tc>
        <w:tc>
          <w:tcPr>
            <w:tcW w:w="2193" w:type="dxa"/>
            <w:tcBorders>
              <w:top w:val="single" w:sz="4" w:space="0" w:color="auto"/>
              <w:left w:val="single" w:sz="4" w:space="0" w:color="auto"/>
              <w:bottom w:val="single" w:sz="4" w:space="0" w:color="auto"/>
              <w:right w:val="single" w:sz="4" w:space="0" w:color="auto"/>
            </w:tcBorders>
            <w:vAlign w:val="center"/>
            <w:hideMark/>
          </w:tcPr>
          <w:p w14:paraId="12E18824" w14:textId="77777777" w:rsidR="00A04414" w:rsidRPr="001753B7" w:rsidRDefault="00A04414">
            <w:pPr>
              <w:spacing w:line="276" w:lineRule="auto"/>
              <w:jc w:val="center"/>
              <w:rPr>
                <w:bCs/>
                <w:sz w:val="28"/>
                <w:szCs w:val="28"/>
                <w:lang w:eastAsia="en-US"/>
              </w:rPr>
            </w:pPr>
            <w:r w:rsidRPr="001753B7">
              <w:rPr>
                <w:bCs/>
                <w:sz w:val="28"/>
                <w:szCs w:val="28"/>
                <w:lang w:eastAsia="en-US"/>
              </w:rPr>
              <w:t xml:space="preserve">2 квартал </w:t>
            </w:r>
          </w:p>
          <w:p w14:paraId="71309036" w14:textId="77777777" w:rsidR="00A04414" w:rsidRPr="001753B7" w:rsidRDefault="00A04414">
            <w:pPr>
              <w:spacing w:line="276" w:lineRule="auto"/>
              <w:jc w:val="center"/>
              <w:rPr>
                <w:bCs/>
                <w:sz w:val="28"/>
                <w:szCs w:val="28"/>
                <w:lang w:val="en-US" w:eastAsia="en-US"/>
              </w:rPr>
            </w:pPr>
            <w:r w:rsidRPr="001753B7">
              <w:rPr>
                <w:bCs/>
                <w:sz w:val="28"/>
                <w:szCs w:val="28"/>
                <w:lang w:eastAsia="en-US"/>
              </w:rPr>
              <w:t>2019 года</w:t>
            </w:r>
          </w:p>
        </w:tc>
      </w:tr>
      <w:tr w:rsidR="00A04414" w14:paraId="19A6FDF8" w14:textId="77777777" w:rsidTr="00A04414">
        <w:tc>
          <w:tcPr>
            <w:tcW w:w="3357" w:type="dxa"/>
            <w:tcBorders>
              <w:top w:val="single" w:sz="4" w:space="0" w:color="auto"/>
              <w:left w:val="single" w:sz="4" w:space="0" w:color="auto"/>
              <w:bottom w:val="single" w:sz="4" w:space="0" w:color="auto"/>
              <w:right w:val="single" w:sz="4" w:space="0" w:color="auto"/>
            </w:tcBorders>
            <w:vAlign w:val="center"/>
            <w:hideMark/>
          </w:tcPr>
          <w:p w14:paraId="3B40C597" w14:textId="77777777" w:rsidR="00A04414" w:rsidRPr="001753B7" w:rsidRDefault="00A04414">
            <w:pPr>
              <w:spacing w:line="276" w:lineRule="auto"/>
              <w:jc w:val="both"/>
              <w:rPr>
                <w:sz w:val="28"/>
                <w:szCs w:val="28"/>
                <w:lang w:eastAsia="en-US"/>
              </w:rPr>
            </w:pPr>
            <w:r w:rsidRPr="001753B7">
              <w:rPr>
                <w:sz w:val="28"/>
                <w:szCs w:val="28"/>
                <w:lang w:eastAsia="en-US"/>
              </w:rPr>
              <w:t>Государство, общество, политика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EE908B3" w14:textId="77777777" w:rsidR="00A04414" w:rsidRPr="001753B7" w:rsidRDefault="00A04414">
            <w:pPr>
              <w:spacing w:line="276" w:lineRule="auto"/>
              <w:jc w:val="center"/>
              <w:rPr>
                <w:sz w:val="28"/>
                <w:szCs w:val="28"/>
                <w:lang w:eastAsia="en-US"/>
              </w:rPr>
            </w:pPr>
            <w:r w:rsidRPr="001753B7">
              <w:rPr>
                <w:sz w:val="28"/>
                <w:szCs w:val="28"/>
                <w:lang w:eastAsia="en-US"/>
              </w:rPr>
              <w:t>6%</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CFF8283" w14:textId="77777777" w:rsidR="00A04414" w:rsidRPr="001753B7" w:rsidRDefault="00A04414">
            <w:pPr>
              <w:spacing w:line="276" w:lineRule="auto"/>
              <w:jc w:val="center"/>
              <w:rPr>
                <w:sz w:val="28"/>
                <w:szCs w:val="28"/>
                <w:lang w:eastAsia="en-US"/>
              </w:rPr>
            </w:pPr>
            <w:r w:rsidRPr="001753B7">
              <w:rPr>
                <w:sz w:val="28"/>
                <w:szCs w:val="28"/>
                <w:lang w:eastAsia="en-US"/>
              </w:rPr>
              <w:t>6%</w:t>
            </w:r>
          </w:p>
        </w:tc>
        <w:tc>
          <w:tcPr>
            <w:tcW w:w="2193" w:type="dxa"/>
            <w:tcBorders>
              <w:top w:val="single" w:sz="4" w:space="0" w:color="auto"/>
              <w:left w:val="single" w:sz="4" w:space="0" w:color="auto"/>
              <w:bottom w:val="single" w:sz="4" w:space="0" w:color="auto"/>
              <w:right w:val="single" w:sz="4" w:space="0" w:color="auto"/>
            </w:tcBorders>
            <w:vAlign w:val="center"/>
            <w:hideMark/>
          </w:tcPr>
          <w:p w14:paraId="413E9A01" w14:textId="77777777" w:rsidR="00A04414" w:rsidRPr="001753B7" w:rsidRDefault="00A04414">
            <w:pPr>
              <w:spacing w:line="276" w:lineRule="auto"/>
              <w:jc w:val="center"/>
              <w:rPr>
                <w:sz w:val="28"/>
                <w:szCs w:val="28"/>
                <w:lang w:eastAsia="en-US"/>
              </w:rPr>
            </w:pPr>
            <w:r w:rsidRPr="001753B7">
              <w:rPr>
                <w:sz w:val="28"/>
                <w:szCs w:val="28"/>
                <w:lang w:eastAsia="en-US"/>
              </w:rPr>
              <w:t>6%</w:t>
            </w:r>
          </w:p>
        </w:tc>
      </w:tr>
      <w:tr w:rsidR="00A04414" w14:paraId="70D76774" w14:textId="77777777" w:rsidTr="00A04414">
        <w:tc>
          <w:tcPr>
            <w:tcW w:w="3357" w:type="dxa"/>
            <w:tcBorders>
              <w:top w:val="single" w:sz="4" w:space="0" w:color="auto"/>
              <w:left w:val="single" w:sz="4" w:space="0" w:color="auto"/>
              <w:bottom w:val="single" w:sz="4" w:space="0" w:color="auto"/>
              <w:right w:val="single" w:sz="4" w:space="0" w:color="auto"/>
            </w:tcBorders>
            <w:vAlign w:val="center"/>
            <w:hideMark/>
          </w:tcPr>
          <w:p w14:paraId="3669D242" w14:textId="77777777" w:rsidR="00A04414" w:rsidRPr="001753B7" w:rsidRDefault="00A04414">
            <w:pPr>
              <w:spacing w:line="276" w:lineRule="auto"/>
              <w:jc w:val="both"/>
              <w:rPr>
                <w:sz w:val="28"/>
                <w:szCs w:val="28"/>
                <w:lang w:eastAsia="en-US"/>
              </w:rPr>
            </w:pPr>
            <w:r w:rsidRPr="001753B7">
              <w:rPr>
                <w:sz w:val="28"/>
                <w:szCs w:val="28"/>
                <w:lang w:eastAsia="en-US"/>
              </w:rPr>
              <w:t>Социальная сфера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14B40C8A" w14:textId="77777777" w:rsidR="00A04414" w:rsidRPr="001753B7" w:rsidRDefault="00A04414">
            <w:pPr>
              <w:spacing w:line="276" w:lineRule="auto"/>
              <w:jc w:val="center"/>
              <w:rPr>
                <w:sz w:val="28"/>
                <w:szCs w:val="28"/>
                <w:lang w:eastAsia="en-US"/>
              </w:rPr>
            </w:pPr>
            <w:r w:rsidRPr="001753B7">
              <w:rPr>
                <w:sz w:val="28"/>
                <w:szCs w:val="28"/>
                <w:lang w:eastAsia="en-US"/>
              </w:rPr>
              <w:t>24%</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A51C673" w14:textId="77777777" w:rsidR="00A04414" w:rsidRPr="001753B7" w:rsidRDefault="00A04414">
            <w:pPr>
              <w:spacing w:line="276" w:lineRule="auto"/>
              <w:jc w:val="center"/>
              <w:rPr>
                <w:sz w:val="28"/>
                <w:szCs w:val="28"/>
                <w:lang w:eastAsia="en-US"/>
              </w:rPr>
            </w:pPr>
            <w:r w:rsidRPr="001753B7">
              <w:rPr>
                <w:sz w:val="28"/>
                <w:szCs w:val="28"/>
                <w:lang w:eastAsia="en-US"/>
              </w:rPr>
              <w:t>35%</w:t>
            </w:r>
          </w:p>
        </w:tc>
        <w:tc>
          <w:tcPr>
            <w:tcW w:w="2193" w:type="dxa"/>
            <w:tcBorders>
              <w:top w:val="single" w:sz="4" w:space="0" w:color="auto"/>
              <w:left w:val="single" w:sz="4" w:space="0" w:color="auto"/>
              <w:bottom w:val="single" w:sz="4" w:space="0" w:color="auto"/>
              <w:right w:val="single" w:sz="4" w:space="0" w:color="auto"/>
            </w:tcBorders>
            <w:vAlign w:val="center"/>
            <w:hideMark/>
          </w:tcPr>
          <w:p w14:paraId="0E370C16" w14:textId="77777777" w:rsidR="00A04414" w:rsidRPr="001753B7" w:rsidRDefault="00A04414">
            <w:pPr>
              <w:spacing w:line="276" w:lineRule="auto"/>
              <w:jc w:val="center"/>
              <w:rPr>
                <w:sz w:val="28"/>
                <w:szCs w:val="28"/>
                <w:lang w:eastAsia="en-US"/>
              </w:rPr>
            </w:pPr>
            <w:r w:rsidRPr="001753B7">
              <w:rPr>
                <w:sz w:val="28"/>
                <w:szCs w:val="28"/>
                <w:lang w:eastAsia="en-US"/>
              </w:rPr>
              <w:t>29%</w:t>
            </w:r>
          </w:p>
        </w:tc>
      </w:tr>
      <w:tr w:rsidR="00A04414" w14:paraId="65FFF446" w14:textId="77777777" w:rsidTr="00A04414">
        <w:tc>
          <w:tcPr>
            <w:tcW w:w="3357" w:type="dxa"/>
            <w:tcBorders>
              <w:top w:val="single" w:sz="4" w:space="0" w:color="auto"/>
              <w:left w:val="single" w:sz="4" w:space="0" w:color="auto"/>
              <w:bottom w:val="single" w:sz="4" w:space="0" w:color="auto"/>
              <w:right w:val="single" w:sz="4" w:space="0" w:color="auto"/>
            </w:tcBorders>
            <w:vAlign w:val="center"/>
            <w:hideMark/>
          </w:tcPr>
          <w:p w14:paraId="12A8C794" w14:textId="77777777" w:rsidR="00A04414" w:rsidRPr="001753B7" w:rsidRDefault="00A04414">
            <w:pPr>
              <w:spacing w:line="276" w:lineRule="auto"/>
              <w:jc w:val="both"/>
              <w:rPr>
                <w:sz w:val="28"/>
                <w:szCs w:val="28"/>
                <w:lang w:eastAsia="en-US"/>
              </w:rPr>
            </w:pPr>
            <w:r w:rsidRPr="001753B7">
              <w:rPr>
                <w:sz w:val="28"/>
                <w:szCs w:val="28"/>
                <w:lang w:eastAsia="en-US"/>
              </w:rPr>
              <w:t>Экономика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6FFD24BF" w14:textId="77777777" w:rsidR="00A04414" w:rsidRPr="001753B7" w:rsidRDefault="00A04414">
            <w:pPr>
              <w:spacing w:line="276" w:lineRule="auto"/>
              <w:jc w:val="center"/>
              <w:rPr>
                <w:sz w:val="28"/>
                <w:szCs w:val="28"/>
                <w:lang w:eastAsia="en-US"/>
              </w:rPr>
            </w:pPr>
            <w:r w:rsidRPr="001753B7">
              <w:rPr>
                <w:sz w:val="28"/>
                <w:szCs w:val="28"/>
                <w:lang w:eastAsia="en-US"/>
              </w:rPr>
              <w:t>35%</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D77A520" w14:textId="77777777" w:rsidR="00A04414" w:rsidRPr="001753B7" w:rsidRDefault="00A04414">
            <w:pPr>
              <w:spacing w:line="276" w:lineRule="auto"/>
              <w:jc w:val="center"/>
              <w:rPr>
                <w:sz w:val="28"/>
                <w:szCs w:val="28"/>
                <w:lang w:eastAsia="en-US"/>
              </w:rPr>
            </w:pPr>
            <w:r w:rsidRPr="001753B7">
              <w:rPr>
                <w:sz w:val="28"/>
                <w:szCs w:val="28"/>
                <w:lang w:eastAsia="en-US"/>
              </w:rPr>
              <w:t>28%</w:t>
            </w:r>
          </w:p>
        </w:tc>
        <w:tc>
          <w:tcPr>
            <w:tcW w:w="2193" w:type="dxa"/>
            <w:tcBorders>
              <w:top w:val="single" w:sz="4" w:space="0" w:color="auto"/>
              <w:left w:val="single" w:sz="4" w:space="0" w:color="auto"/>
              <w:bottom w:val="single" w:sz="4" w:space="0" w:color="auto"/>
              <w:right w:val="single" w:sz="4" w:space="0" w:color="auto"/>
            </w:tcBorders>
            <w:vAlign w:val="center"/>
            <w:hideMark/>
          </w:tcPr>
          <w:p w14:paraId="5206B2A3" w14:textId="77777777" w:rsidR="00A04414" w:rsidRPr="001753B7" w:rsidRDefault="00A04414">
            <w:pPr>
              <w:spacing w:line="276" w:lineRule="auto"/>
              <w:jc w:val="center"/>
              <w:rPr>
                <w:sz w:val="28"/>
                <w:szCs w:val="28"/>
                <w:lang w:eastAsia="en-US"/>
              </w:rPr>
            </w:pPr>
            <w:r w:rsidRPr="001753B7">
              <w:rPr>
                <w:sz w:val="28"/>
                <w:szCs w:val="28"/>
                <w:lang w:eastAsia="en-US"/>
              </w:rPr>
              <w:t>30%</w:t>
            </w:r>
          </w:p>
        </w:tc>
      </w:tr>
      <w:tr w:rsidR="00A04414" w14:paraId="4F05A3F1" w14:textId="77777777" w:rsidTr="00A04414">
        <w:tc>
          <w:tcPr>
            <w:tcW w:w="3357" w:type="dxa"/>
            <w:tcBorders>
              <w:top w:val="single" w:sz="4" w:space="0" w:color="auto"/>
              <w:left w:val="single" w:sz="4" w:space="0" w:color="auto"/>
              <w:bottom w:val="single" w:sz="4" w:space="0" w:color="auto"/>
              <w:right w:val="single" w:sz="4" w:space="0" w:color="auto"/>
            </w:tcBorders>
            <w:vAlign w:val="center"/>
            <w:hideMark/>
          </w:tcPr>
          <w:p w14:paraId="274B1233" w14:textId="77777777" w:rsidR="00A04414" w:rsidRPr="001753B7" w:rsidRDefault="00A04414">
            <w:pPr>
              <w:spacing w:line="276" w:lineRule="auto"/>
              <w:jc w:val="both"/>
              <w:rPr>
                <w:sz w:val="28"/>
                <w:szCs w:val="28"/>
                <w:lang w:eastAsia="en-US"/>
              </w:rPr>
            </w:pPr>
            <w:r w:rsidRPr="001753B7">
              <w:rPr>
                <w:sz w:val="28"/>
                <w:szCs w:val="28"/>
                <w:lang w:eastAsia="en-US"/>
              </w:rPr>
              <w:t>Оборона, безопасность, законность</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605F02B" w14:textId="77777777" w:rsidR="00A04414" w:rsidRPr="001753B7" w:rsidRDefault="00A04414">
            <w:pPr>
              <w:spacing w:line="276" w:lineRule="auto"/>
              <w:jc w:val="center"/>
              <w:rPr>
                <w:sz w:val="28"/>
                <w:szCs w:val="28"/>
                <w:lang w:eastAsia="en-US"/>
              </w:rPr>
            </w:pPr>
            <w:r w:rsidRPr="001753B7">
              <w:rPr>
                <w:sz w:val="28"/>
                <w:szCs w:val="28"/>
                <w:lang w:eastAsia="en-US"/>
              </w:rPr>
              <w:t>8%</w:t>
            </w:r>
          </w:p>
        </w:tc>
        <w:tc>
          <w:tcPr>
            <w:tcW w:w="1943" w:type="dxa"/>
            <w:tcBorders>
              <w:top w:val="single" w:sz="4" w:space="0" w:color="auto"/>
              <w:left w:val="single" w:sz="4" w:space="0" w:color="auto"/>
              <w:bottom w:val="single" w:sz="4" w:space="0" w:color="auto"/>
              <w:right w:val="single" w:sz="4" w:space="0" w:color="auto"/>
            </w:tcBorders>
            <w:vAlign w:val="center"/>
            <w:hideMark/>
          </w:tcPr>
          <w:p w14:paraId="2CDB5998" w14:textId="77777777" w:rsidR="00A04414" w:rsidRPr="001753B7" w:rsidRDefault="00A04414">
            <w:pPr>
              <w:spacing w:line="276" w:lineRule="auto"/>
              <w:jc w:val="center"/>
              <w:rPr>
                <w:sz w:val="28"/>
                <w:szCs w:val="28"/>
                <w:lang w:eastAsia="en-US"/>
              </w:rPr>
            </w:pPr>
            <w:r w:rsidRPr="001753B7">
              <w:rPr>
                <w:sz w:val="28"/>
                <w:szCs w:val="28"/>
                <w:lang w:eastAsia="en-US"/>
              </w:rPr>
              <w:t>5%</w:t>
            </w:r>
          </w:p>
        </w:tc>
        <w:tc>
          <w:tcPr>
            <w:tcW w:w="2193" w:type="dxa"/>
            <w:tcBorders>
              <w:top w:val="single" w:sz="4" w:space="0" w:color="auto"/>
              <w:left w:val="single" w:sz="4" w:space="0" w:color="auto"/>
              <w:bottom w:val="single" w:sz="4" w:space="0" w:color="auto"/>
              <w:right w:val="single" w:sz="4" w:space="0" w:color="auto"/>
            </w:tcBorders>
            <w:vAlign w:val="center"/>
            <w:hideMark/>
          </w:tcPr>
          <w:p w14:paraId="7608E9FE" w14:textId="77777777" w:rsidR="00A04414" w:rsidRPr="001753B7" w:rsidRDefault="00A04414">
            <w:pPr>
              <w:spacing w:line="276" w:lineRule="auto"/>
              <w:jc w:val="center"/>
              <w:rPr>
                <w:sz w:val="28"/>
                <w:szCs w:val="28"/>
                <w:lang w:eastAsia="en-US"/>
              </w:rPr>
            </w:pPr>
            <w:r w:rsidRPr="001753B7">
              <w:rPr>
                <w:sz w:val="28"/>
                <w:szCs w:val="28"/>
                <w:lang w:eastAsia="en-US"/>
              </w:rPr>
              <w:t>5%</w:t>
            </w:r>
          </w:p>
        </w:tc>
      </w:tr>
      <w:tr w:rsidR="00A04414" w14:paraId="62FE3E36" w14:textId="77777777" w:rsidTr="00A04414">
        <w:tc>
          <w:tcPr>
            <w:tcW w:w="3357" w:type="dxa"/>
            <w:tcBorders>
              <w:top w:val="single" w:sz="4" w:space="0" w:color="auto"/>
              <w:left w:val="single" w:sz="4" w:space="0" w:color="auto"/>
              <w:bottom w:val="single" w:sz="4" w:space="0" w:color="auto"/>
              <w:right w:val="single" w:sz="4" w:space="0" w:color="auto"/>
            </w:tcBorders>
            <w:vAlign w:val="center"/>
            <w:hideMark/>
          </w:tcPr>
          <w:p w14:paraId="266F3955" w14:textId="77777777" w:rsidR="00A04414" w:rsidRPr="001753B7" w:rsidRDefault="00A04414">
            <w:pPr>
              <w:spacing w:line="276" w:lineRule="auto"/>
              <w:jc w:val="both"/>
              <w:rPr>
                <w:sz w:val="28"/>
                <w:szCs w:val="28"/>
                <w:lang w:eastAsia="en-US"/>
              </w:rPr>
            </w:pPr>
            <w:r w:rsidRPr="001753B7">
              <w:rPr>
                <w:sz w:val="28"/>
                <w:szCs w:val="28"/>
                <w:lang w:eastAsia="en-US"/>
              </w:rPr>
              <w:t>Жилищно-коммунальная сфера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13F7311F" w14:textId="77777777" w:rsidR="00A04414" w:rsidRPr="001753B7" w:rsidRDefault="00A04414">
            <w:pPr>
              <w:spacing w:line="276" w:lineRule="auto"/>
              <w:jc w:val="center"/>
              <w:rPr>
                <w:sz w:val="28"/>
                <w:szCs w:val="28"/>
                <w:lang w:eastAsia="en-US"/>
              </w:rPr>
            </w:pPr>
            <w:r w:rsidRPr="001753B7">
              <w:rPr>
                <w:sz w:val="28"/>
                <w:szCs w:val="28"/>
                <w:lang w:eastAsia="en-US"/>
              </w:rPr>
              <w:t>27%</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D24316E" w14:textId="77777777" w:rsidR="00A04414" w:rsidRPr="001753B7" w:rsidRDefault="00A04414">
            <w:pPr>
              <w:spacing w:line="276" w:lineRule="auto"/>
              <w:jc w:val="center"/>
              <w:rPr>
                <w:sz w:val="28"/>
                <w:szCs w:val="28"/>
                <w:lang w:eastAsia="en-US"/>
              </w:rPr>
            </w:pPr>
            <w:r w:rsidRPr="001753B7">
              <w:rPr>
                <w:sz w:val="28"/>
                <w:szCs w:val="28"/>
                <w:lang w:eastAsia="en-US"/>
              </w:rPr>
              <w:t>26%</w:t>
            </w:r>
          </w:p>
        </w:tc>
        <w:tc>
          <w:tcPr>
            <w:tcW w:w="2193" w:type="dxa"/>
            <w:tcBorders>
              <w:top w:val="single" w:sz="4" w:space="0" w:color="auto"/>
              <w:left w:val="single" w:sz="4" w:space="0" w:color="auto"/>
              <w:bottom w:val="single" w:sz="4" w:space="0" w:color="auto"/>
              <w:right w:val="single" w:sz="4" w:space="0" w:color="auto"/>
            </w:tcBorders>
            <w:vAlign w:val="center"/>
            <w:hideMark/>
          </w:tcPr>
          <w:p w14:paraId="40890128" w14:textId="77777777" w:rsidR="00A04414" w:rsidRPr="001753B7" w:rsidRDefault="00A04414">
            <w:pPr>
              <w:spacing w:line="276" w:lineRule="auto"/>
              <w:jc w:val="center"/>
              <w:rPr>
                <w:sz w:val="28"/>
                <w:szCs w:val="28"/>
                <w:lang w:eastAsia="en-US"/>
              </w:rPr>
            </w:pPr>
            <w:r w:rsidRPr="001753B7">
              <w:rPr>
                <w:sz w:val="28"/>
                <w:szCs w:val="28"/>
                <w:lang w:eastAsia="en-US"/>
              </w:rPr>
              <w:t>30%</w:t>
            </w:r>
          </w:p>
        </w:tc>
      </w:tr>
    </w:tbl>
    <w:p w14:paraId="4EA57FEC" w14:textId="77777777" w:rsidR="00A04414" w:rsidRDefault="00A04414" w:rsidP="00A04414">
      <w:pPr>
        <w:spacing w:line="336" w:lineRule="auto"/>
        <w:ind w:firstLine="709"/>
        <w:jc w:val="both"/>
        <w:rPr>
          <w:sz w:val="28"/>
          <w:szCs w:val="28"/>
        </w:rPr>
      </w:pPr>
    </w:p>
    <w:p w14:paraId="3E296690" w14:textId="77777777" w:rsidR="00A04414" w:rsidRDefault="00A04414" w:rsidP="00A04414">
      <w:pPr>
        <w:spacing w:line="336" w:lineRule="auto"/>
        <w:ind w:firstLine="709"/>
        <w:jc w:val="both"/>
        <w:rPr>
          <w:sz w:val="28"/>
          <w:szCs w:val="28"/>
        </w:rPr>
      </w:pPr>
      <w:r>
        <w:rPr>
          <w:sz w:val="28"/>
          <w:szCs w:val="28"/>
        </w:rPr>
        <w:t>В Общественных приемных, в связи со сложившейся эпидемиологической ситуацией, заявителям рекомендовано обращаться с жалобами, заявлениями и предложениями в письменной форме, электронном виде, что объективно привело к снижению количества принятых граждан, как руководителями общественных приемных, так и должностными лицами.</w:t>
      </w:r>
    </w:p>
    <w:bookmarkEnd w:id="10"/>
    <w:p w14:paraId="72FF2AC0" w14:textId="55507662" w:rsidR="00EF00FA" w:rsidRDefault="00EF00FA" w:rsidP="00EF00FA">
      <w:pPr>
        <w:spacing w:line="336" w:lineRule="auto"/>
        <w:ind w:firstLine="709"/>
        <w:jc w:val="both"/>
        <w:rPr>
          <w:sz w:val="28"/>
          <w:szCs w:val="28"/>
        </w:rPr>
      </w:pPr>
    </w:p>
    <w:sectPr w:rsidR="00EF00FA" w:rsidSect="00167783">
      <w:headerReference w:type="default" r:id="rId17"/>
      <w:pgSz w:w="11906" w:h="16838"/>
      <w:pgMar w:top="1134" w:right="566" w:bottom="85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F0E93" w14:textId="77777777" w:rsidR="00E23D35" w:rsidRDefault="00E23D35" w:rsidP="00581862">
      <w:r>
        <w:separator/>
      </w:r>
    </w:p>
  </w:endnote>
  <w:endnote w:type="continuationSeparator" w:id="0">
    <w:p w14:paraId="42F9B1C8" w14:textId="77777777" w:rsidR="00E23D35" w:rsidRDefault="00E23D35" w:rsidP="005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09B9B" w14:textId="77777777" w:rsidR="00E23D35" w:rsidRDefault="00E23D35" w:rsidP="00581862">
      <w:r>
        <w:separator/>
      </w:r>
    </w:p>
  </w:footnote>
  <w:footnote w:type="continuationSeparator" w:id="0">
    <w:p w14:paraId="78EFC41A" w14:textId="77777777" w:rsidR="00E23D35" w:rsidRDefault="00E23D35" w:rsidP="00581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8438"/>
      <w:docPartObj>
        <w:docPartGallery w:val="Page Numbers (Top of Page)"/>
        <w:docPartUnique/>
      </w:docPartObj>
    </w:sdtPr>
    <w:sdtEndPr/>
    <w:sdtContent>
      <w:p w14:paraId="53E80286" w14:textId="77777777" w:rsidR="004D2815" w:rsidRDefault="001A3EE3">
        <w:pPr>
          <w:pStyle w:val="a4"/>
          <w:jc w:val="center"/>
        </w:pPr>
        <w:r>
          <w:fldChar w:fldCharType="begin"/>
        </w:r>
        <w:r>
          <w:instrText xml:space="preserve"> PAGE   \* MERGEFORMAT </w:instrText>
        </w:r>
        <w:r>
          <w:fldChar w:fldCharType="separate"/>
        </w:r>
        <w:r w:rsidR="00EB09FD">
          <w:rPr>
            <w:noProof/>
          </w:rPr>
          <w:t>9</w:t>
        </w:r>
        <w:r>
          <w:rPr>
            <w:noProof/>
          </w:rPr>
          <w:fldChar w:fldCharType="end"/>
        </w:r>
      </w:p>
    </w:sdtContent>
  </w:sdt>
  <w:p w14:paraId="06B5AE38" w14:textId="77777777" w:rsidR="004D2815" w:rsidRDefault="004D28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060C54"/>
    <w:lvl w:ilvl="0">
      <w:numFmt w:val="bullet"/>
      <w:lvlText w:val="*"/>
      <w:lvlJc w:val="left"/>
    </w:lvl>
  </w:abstractNum>
  <w:abstractNum w:abstractNumId="1">
    <w:nsid w:val="0A71355A"/>
    <w:multiLevelType w:val="hybridMultilevel"/>
    <w:tmpl w:val="C9264540"/>
    <w:lvl w:ilvl="0" w:tplc="7B40B524">
      <w:start w:val="1031"/>
      <w:numFmt w:val="bullet"/>
      <w:lvlText w:val=""/>
      <w:lvlJc w:val="left"/>
      <w:pPr>
        <w:ind w:left="780" w:hanging="360"/>
      </w:pPr>
      <w:rPr>
        <w:rFonts w:ascii="Symbol" w:eastAsiaTheme="minorHAnsi" w:hAnsi="Symbol" w:cs="Times New Roman"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05D63BE"/>
    <w:multiLevelType w:val="hybridMultilevel"/>
    <w:tmpl w:val="75385F62"/>
    <w:lvl w:ilvl="0" w:tplc="CCE2AB8A">
      <w:start w:val="83"/>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27A174E"/>
    <w:multiLevelType w:val="hybridMultilevel"/>
    <w:tmpl w:val="E1A620E6"/>
    <w:lvl w:ilvl="0" w:tplc="91443F7C">
      <w:start w:val="1"/>
      <w:numFmt w:val="decimal"/>
      <w:lvlText w:val="%1."/>
      <w:lvlJc w:val="left"/>
      <w:pPr>
        <w:ind w:left="36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2A364DA"/>
    <w:multiLevelType w:val="hybridMultilevel"/>
    <w:tmpl w:val="71C2B23A"/>
    <w:lvl w:ilvl="0" w:tplc="1F3E1426">
      <w:start w:val="8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067AA7"/>
    <w:multiLevelType w:val="hybridMultilevel"/>
    <w:tmpl w:val="646E420E"/>
    <w:lvl w:ilvl="0" w:tplc="6ED0A4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263C1D"/>
    <w:multiLevelType w:val="hybridMultilevel"/>
    <w:tmpl w:val="9A9A9DFC"/>
    <w:lvl w:ilvl="0" w:tplc="BBC02E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F505CB1"/>
    <w:multiLevelType w:val="hybridMultilevel"/>
    <w:tmpl w:val="3AC4E9F4"/>
    <w:lvl w:ilvl="0" w:tplc="ADFC467A">
      <w:start w:val="8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98"/>
    <w:rsid w:val="000003A5"/>
    <w:rsid w:val="00000A22"/>
    <w:rsid w:val="000013E3"/>
    <w:rsid w:val="000016D1"/>
    <w:rsid w:val="00001EB3"/>
    <w:rsid w:val="00001F63"/>
    <w:rsid w:val="0000264E"/>
    <w:rsid w:val="00002D7D"/>
    <w:rsid w:val="000031A9"/>
    <w:rsid w:val="000032F9"/>
    <w:rsid w:val="00003939"/>
    <w:rsid w:val="00004615"/>
    <w:rsid w:val="000058C4"/>
    <w:rsid w:val="0000599F"/>
    <w:rsid w:val="00005C7D"/>
    <w:rsid w:val="00005F45"/>
    <w:rsid w:val="00006184"/>
    <w:rsid w:val="000063AF"/>
    <w:rsid w:val="00006A59"/>
    <w:rsid w:val="00006A93"/>
    <w:rsid w:val="00006D8F"/>
    <w:rsid w:val="000073BA"/>
    <w:rsid w:val="0000755A"/>
    <w:rsid w:val="00010231"/>
    <w:rsid w:val="00010492"/>
    <w:rsid w:val="00010A9E"/>
    <w:rsid w:val="00011037"/>
    <w:rsid w:val="000116D4"/>
    <w:rsid w:val="00011A23"/>
    <w:rsid w:val="00012001"/>
    <w:rsid w:val="0001230A"/>
    <w:rsid w:val="0001261C"/>
    <w:rsid w:val="0001359B"/>
    <w:rsid w:val="00013F0D"/>
    <w:rsid w:val="0001413B"/>
    <w:rsid w:val="0001446C"/>
    <w:rsid w:val="00014E95"/>
    <w:rsid w:val="0001523C"/>
    <w:rsid w:val="000158D2"/>
    <w:rsid w:val="00015AAA"/>
    <w:rsid w:val="00015C76"/>
    <w:rsid w:val="00015E69"/>
    <w:rsid w:val="000160E5"/>
    <w:rsid w:val="0001686C"/>
    <w:rsid w:val="0001708C"/>
    <w:rsid w:val="00017D77"/>
    <w:rsid w:val="000206E4"/>
    <w:rsid w:val="0002073D"/>
    <w:rsid w:val="00020C6C"/>
    <w:rsid w:val="00021A35"/>
    <w:rsid w:val="00022775"/>
    <w:rsid w:val="00022A48"/>
    <w:rsid w:val="00022A49"/>
    <w:rsid w:val="00022F6F"/>
    <w:rsid w:val="00023B74"/>
    <w:rsid w:val="00023D92"/>
    <w:rsid w:val="00024105"/>
    <w:rsid w:val="00024BDC"/>
    <w:rsid w:val="00024EE0"/>
    <w:rsid w:val="0002544E"/>
    <w:rsid w:val="0002577B"/>
    <w:rsid w:val="00025A57"/>
    <w:rsid w:val="0002635E"/>
    <w:rsid w:val="0002636F"/>
    <w:rsid w:val="000265CE"/>
    <w:rsid w:val="0002726D"/>
    <w:rsid w:val="00027A63"/>
    <w:rsid w:val="00030610"/>
    <w:rsid w:val="0003063B"/>
    <w:rsid w:val="00030796"/>
    <w:rsid w:val="00030BDB"/>
    <w:rsid w:val="000320ED"/>
    <w:rsid w:val="00032357"/>
    <w:rsid w:val="000326CF"/>
    <w:rsid w:val="000327C0"/>
    <w:rsid w:val="00032918"/>
    <w:rsid w:val="00032B64"/>
    <w:rsid w:val="00032BB3"/>
    <w:rsid w:val="0003340B"/>
    <w:rsid w:val="0003341F"/>
    <w:rsid w:val="00033A8A"/>
    <w:rsid w:val="00033B67"/>
    <w:rsid w:val="00033C6A"/>
    <w:rsid w:val="00033CF2"/>
    <w:rsid w:val="00033E11"/>
    <w:rsid w:val="00033F4B"/>
    <w:rsid w:val="000344A2"/>
    <w:rsid w:val="00034624"/>
    <w:rsid w:val="000347C8"/>
    <w:rsid w:val="00034A9F"/>
    <w:rsid w:val="00034BA0"/>
    <w:rsid w:val="000354C1"/>
    <w:rsid w:val="000355EB"/>
    <w:rsid w:val="000356AD"/>
    <w:rsid w:val="00035B38"/>
    <w:rsid w:val="00036E00"/>
    <w:rsid w:val="00037D9D"/>
    <w:rsid w:val="00040421"/>
    <w:rsid w:val="00041321"/>
    <w:rsid w:val="00041B84"/>
    <w:rsid w:val="00041F62"/>
    <w:rsid w:val="00042548"/>
    <w:rsid w:val="00042E6A"/>
    <w:rsid w:val="000430DE"/>
    <w:rsid w:val="00043488"/>
    <w:rsid w:val="00043643"/>
    <w:rsid w:val="00043830"/>
    <w:rsid w:val="00043CD1"/>
    <w:rsid w:val="0004406E"/>
    <w:rsid w:val="00044289"/>
    <w:rsid w:val="000445C6"/>
    <w:rsid w:val="00044B82"/>
    <w:rsid w:val="00044C43"/>
    <w:rsid w:val="00045124"/>
    <w:rsid w:val="0004554F"/>
    <w:rsid w:val="000459B7"/>
    <w:rsid w:val="00046205"/>
    <w:rsid w:val="00046499"/>
    <w:rsid w:val="00051139"/>
    <w:rsid w:val="000515D0"/>
    <w:rsid w:val="000515DE"/>
    <w:rsid w:val="0005169E"/>
    <w:rsid w:val="00051F1F"/>
    <w:rsid w:val="00052107"/>
    <w:rsid w:val="000527FE"/>
    <w:rsid w:val="000536C8"/>
    <w:rsid w:val="00055A63"/>
    <w:rsid w:val="000563EC"/>
    <w:rsid w:val="00056527"/>
    <w:rsid w:val="000577C8"/>
    <w:rsid w:val="00057BCC"/>
    <w:rsid w:val="00061E30"/>
    <w:rsid w:val="0006200D"/>
    <w:rsid w:val="00062C90"/>
    <w:rsid w:val="00062D74"/>
    <w:rsid w:val="00063022"/>
    <w:rsid w:val="000632ED"/>
    <w:rsid w:val="00063566"/>
    <w:rsid w:val="00063E09"/>
    <w:rsid w:val="0006426F"/>
    <w:rsid w:val="00064C7D"/>
    <w:rsid w:val="00064DA7"/>
    <w:rsid w:val="00064DF0"/>
    <w:rsid w:val="00065681"/>
    <w:rsid w:val="00065893"/>
    <w:rsid w:val="00066239"/>
    <w:rsid w:val="00066673"/>
    <w:rsid w:val="0006679B"/>
    <w:rsid w:val="00066C4B"/>
    <w:rsid w:val="0006768E"/>
    <w:rsid w:val="00067F9E"/>
    <w:rsid w:val="0007000E"/>
    <w:rsid w:val="00070093"/>
    <w:rsid w:val="00070BB5"/>
    <w:rsid w:val="00070C88"/>
    <w:rsid w:val="00070E64"/>
    <w:rsid w:val="0007106F"/>
    <w:rsid w:val="000711FA"/>
    <w:rsid w:val="000714F0"/>
    <w:rsid w:val="00071830"/>
    <w:rsid w:val="0007191C"/>
    <w:rsid w:val="00071F22"/>
    <w:rsid w:val="000720AB"/>
    <w:rsid w:val="00072B93"/>
    <w:rsid w:val="00072BD0"/>
    <w:rsid w:val="00073150"/>
    <w:rsid w:val="0007382A"/>
    <w:rsid w:val="00073BB3"/>
    <w:rsid w:val="0007400B"/>
    <w:rsid w:val="000741E8"/>
    <w:rsid w:val="00074FA5"/>
    <w:rsid w:val="000753E4"/>
    <w:rsid w:val="00075AC7"/>
    <w:rsid w:val="00075DEE"/>
    <w:rsid w:val="00075E6B"/>
    <w:rsid w:val="00076100"/>
    <w:rsid w:val="00076235"/>
    <w:rsid w:val="00076810"/>
    <w:rsid w:val="00077921"/>
    <w:rsid w:val="00077FCC"/>
    <w:rsid w:val="000800D3"/>
    <w:rsid w:val="000812DE"/>
    <w:rsid w:val="000818AC"/>
    <w:rsid w:val="00081CC4"/>
    <w:rsid w:val="00082796"/>
    <w:rsid w:val="00082DCB"/>
    <w:rsid w:val="00082FAC"/>
    <w:rsid w:val="00083252"/>
    <w:rsid w:val="000849F4"/>
    <w:rsid w:val="00084EAE"/>
    <w:rsid w:val="00085D1C"/>
    <w:rsid w:val="00085FD7"/>
    <w:rsid w:val="00086496"/>
    <w:rsid w:val="00086674"/>
    <w:rsid w:val="0008673D"/>
    <w:rsid w:val="0008731E"/>
    <w:rsid w:val="0008762E"/>
    <w:rsid w:val="00090724"/>
    <w:rsid w:val="00090A2A"/>
    <w:rsid w:val="00091134"/>
    <w:rsid w:val="00091496"/>
    <w:rsid w:val="000918DA"/>
    <w:rsid w:val="00091BFA"/>
    <w:rsid w:val="0009212B"/>
    <w:rsid w:val="00092375"/>
    <w:rsid w:val="000929C0"/>
    <w:rsid w:val="00092F11"/>
    <w:rsid w:val="00093192"/>
    <w:rsid w:val="000932F4"/>
    <w:rsid w:val="000944CE"/>
    <w:rsid w:val="000946E0"/>
    <w:rsid w:val="00094866"/>
    <w:rsid w:val="000948A8"/>
    <w:rsid w:val="00094A3C"/>
    <w:rsid w:val="000950B8"/>
    <w:rsid w:val="000951B9"/>
    <w:rsid w:val="000951E1"/>
    <w:rsid w:val="000959B0"/>
    <w:rsid w:val="00095A60"/>
    <w:rsid w:val="00095C1A"/>
    <w:rsid w:val="00096461"/>
    <w:rsid w:val="00096537"/>
    <w:rsid w:val="00096A07"/>
    <w:rsid w:val="00097AAB"/>
    <w:rsid w:val="00097EF1"/>
    <w:rsid w:val="000A0025"/>
    <w:rsid w:val="000A022F"/>
    <w:rsid w:val="000A0A50"/>
    <w:rsid w:val="000A0B40"/>
    <w:rsid w:val="000A1B47"/>
    <w:rsid w:val="000A215A"/>
    <w:rsid w:val="000A2708"/>
    <w:rsid w:val="000A2B06"/>
    <w:rsid w:val="000A2C46"/>
    <w:rsid w:val="000A2F4E"/>
    <w:rsid w:val="000A351E"/>
    <w:rsid w:val="000A36AA"/>
    <w:rsid w:val="000A4C9B"/>
    <w:rsid w:val="000A4E19"/>
    <w:rsid w:val="000A4E67"/>
    <w:rsid w:val="000A515E"/>
    <w:rsid w:val="000A5598"/>
    <w:rsid w:val="000A5936"/>
    <w:rsid w:val="000A61E3"/>
    <w:rsid w:val="000A6BF9"/>
    <w:rsid w:val="000A6C23"/>
    <w:rsid w:val="000A6CFF"/>
    <w:rsid w:val="000A6FE5"/>
    <w:rsid w:val="000A7BCF"/>
    <w:rsid w:val="000B0287"/>
    <w:rsid w:val="000B04B4"/>
    <w:rsid w:val="000B0A80"/>
    <w:rsid w:val="000B0B79"/>
    <w:rsid w:val="000B11F8"/>
    <w:rsid w:val="000B1533"/>
    <w:rsid w:val="000B1849"/>
    <w:rsid w:val="000B214F"/>
    <w:rsid w:val="000B24E7"/>
    <w:rsid w:val="000B26B7"/>
    <w:rsid w:val="000B39F6"/>
    <w:rsid w:val="000B3B86"/>
    <w:rsid w:val="000B3DD9"/>
    <w:rsid w:val="000B50E4"/>
    <w:rsid w:val="000B51E2"/>
    <w:rsid w:val="000B5250"/>
    <w:rsid w:val="000B53D4"/>
    <w:rsid w:val="000B5E3F"/>
    <w:rsid w:val="000B6340"/>
    <w:rsid w:val="000B65D1"/>
    <w:rsid w:val="000B6679"/>
    <w:rsid w:val="000B67D1"/>
    <w:rsid w:val="000B6CD9"/>
    <w:rsid w:val="000B763E"/>
    <w:rsid w:val="000B78B6"/>
    <w:rsid w:val="000C15EC"/>
    <w:rsid w:val="000C1C79"/>
    <w:rsid w:val="000C204B"/>
    <w:rsid w:val="000C2C08"/>
    <w:rsid w:val="000C2C23"/>
    <w:rsid w:val="000C2CBF"/>
    <w:rsid w:val="000C2FB5"/>
    <w:rsid w:val="000C32DD"/>
    <w:rsid w:val="000C3F17"/>
    <w:rsid w:val="000C4287"/>
    <w:rsid w:val="000C4970"/>
    <w:rsid w:val="000C514B"/>
    <w:rsid w:val="000C6700"/>
    <w:rsid w:val="000C6922"/>
    <w:rsid w:val="000C69A3"/>
    <w:rsid w:val="000C6AAB"/>
    <w:rsid w:val="000C6F1F"/>
    <w:rsid w:val="000C749A"/>
    <w:rsid w:val="000D0B30"/>
    <w:rsid w:val="000D0DD0"/>
    <w:rsid w:val="000D142B"/>
    <w:rsid w:val="000D15BC"/>
    <w:rsid w:val="000D1B29"/>
    <w:rsid w:val="000D251D"/>
    <w:rsid w:val="000D292E"/>
    <w:rsid w:val="000D2DD8"/>
    <w:rsid w:val="000D30AC"/>
    <w:rsid w:val="000D3967"/>
    <w:rsid w:val="000D3D84"/>
    <w:rsid w:val="000D404C"/>
    <w:rsid w:val="000D4236"/>
    <w:rsid w:val="000D44EB"/>
    <w:rsid w:val="000D501E"/>
    <w:rsid w:val="000D5456"/>
    <w:rsid w:val="000D5BF9"/>
    <w:rsid w:val="000D5D05"/>
    <w:rsid w:val="000D6046"/>
    <w:rsid w:val="000D67FE"/>
    <w:rsid w:val="000D69AC"/>
    <w:rsid w:val="000D6D0B"/>
    <w:rsid w:val="000D6D97"/>
    <w:rsid w:val="000D75EA"/>
    <w:rsid w:val="000D7F1C"/>
    <w:rsid w:val="000E01DF"/>
    <w:rsid w:val="000E0699"/>
    <w:rsid w:val="000E0F6D"/>
    <w:rsid w:val="000E1160"/>
    <w:rsid w:val="000E116E"/>
    <w:rsid w:val="000E15AE"/>
    <w:rsid w:val="000E1F02"/>
    <w:rsid w:val="000E20EE"/>
    <w:rsid w:val="000E241B"/>
    <w:rsid w:val="000E2747"/>
    <w:rsid w:val="000E2849"/>
    <w:rsid w:val="000E29FB"/>
    <w:rsid w:val="000E3127"/>
    <w:rsid w:val="000E3500"/>
    <w:rsid w:val="000E3AE0"/>
    <w:rsid w:val="000E3B39"/>
    <w:rsid w:val="000E3DAC"/>
    <w:rsid w:val="000E4357"/>
    <w:rsid w:val="000E48F4"/>
    <w:rsid w:val="000E4B83"/>
    <w:rsid w:val="000E4D87"/>
    <w:rsid w:val="000E4D99"/>
    <w:rsid w:val="000E4F68"/>
    <w:rsid w:val="000E530A"/>
    <w:rsid w:val="000E55D1"/>
    <w:rsid w:val="000E5933"/>
    <w:rsid w:val="000E5A5E"/>
    <w:rsid w:val="000E5D11"/>
    <w:rsid w:val="000E5E43"/>
    <w:rsid w:val="000E659A"/>
    <w:rsid w:val="000E6B19"/>
    <w:rsid w:val="000E73A9"/>
    <w:rsid w:val="000E76A3"/>
    <w:rsid w:val="000F0068"/>
    <w:rsid w:val="000F00C4"/>
    <w:rsid w:val="000F0643"/>
    <w:rsid w:val="000F0EEF"/>
    <w:rsid w:val="000F15AA"/>
    <w:rsid w:val="000F2ABA"/>
    <w:rsid w:val="000F2DC9"/>
    <w:rsid w:val="000F308F"/>
    <w:rsid w:val="000F30D4"/>
    <w:rsid w:val="000F32B3"/>
    <w:rsid w:val="000F3EFF"/>
    <w:rsid w:val="000F4F91"/>
    <w:rsid w:val="000F51BA"/>
    <w:rsid w:val="000F5429"/>
    <w:rsid w:val="000F5573"/>
    <w:rsid w:val="000F5FF9"/>
    <w:rsid w:val="000F6516"/>
    <w:rsid w:val="000F6782"/>
    <w:rsid w:val="000F71FE"/>
    <w:rsid w:val="000F75A2"/>
    <w:rsid w:val="000F75CF"/>
    <w:rsid w:val="000F7678"/>
    <w:rsid w:val="000F7B78"/>
    <w:rsid w:val="001006B9"/>
    <w:rsid w:val="00100CFC"/>
    <w:rsid w:val="00100F8F"/>
    <w:rsid w:val="00101101"/>
    <w:rsid w:val="00102299"/>
    <w:rsid w:val="001022CB"/>
    <w:rsid w:val="001023E1"/>
    <w:rsid w:val="00102770"/>
    <w:rsid w:val="001041DC"/>
    <w:rsid w:val="00104E68"/>
    <w:rsid w:val="001058C9"/>
    <w:rsid w:val="00105985"/>
    <w:rsid w:val="00105E82"/>
    <w:rsid w:val="00106410"/>
    <w:rsid w:val="00106ED5"/>
    <w:rsid w:val="0010720C"/>
    <w:rsid w:val="00110A8E"/>
    <w:rsid w:val="00110B9F"/>
    <w:rsid w:val="00111032"/>
    <w:rsid w:val="00111B30"/>
    <w:rsid w:val="00111C33"/>
    <w:rsid w:val="00111F89"/>
    <w:rsid w:val="0011218A"/>
    <w:rsid w:val="00112D56"/>
    <w:rsid w:val="00113D21"/>
    <w:rsid w:val="00114006"/>
    <w:rsid w:val="001143E3"/>
    <w:rsid w:val="0011502A"/>
    <w:rsid w:val="00115364"/>
    <w:rsid w:val="001159F2"/>
    <w:rsid w:val="00115A2C"/>
    <w:rsid w:val="00116610"/>
    <w:rsid w:val="00116BEE"/>
    <w:rsid w:val="0011731D"/>
    <w:rsid w:val="00117E0C"/>
    <w:rsid w:val="00120084"/>
    <w:rsid w:val="0012088A"/>
    <w:rsid w:val="0012119C"/>
    <w:rsid w:val="00121581"/>
    <w:rsid w:val="001216BB"/>
    <w:rsid w:val="00121A88"/>
    <w:rsid w:val="00122148"/>
    <w:rsid w:val="001222B8"/>
    <w:rsid w:val="00122CFB"/>
    <w:rsid w:val="00123114"/>
    <w:rsid w:val="001231BD"/>
    <w:rsid w:val="001233E4"/>
    <w:rsid w:val="001234E8"/>
    <w:rsid w:val="00123759"/>
    <w:rsid w:val="001239BF"/>
    <w:rsid w:val="00123D56"/>
    <w:rsid w:val="001248B2"/>
    <w:rsid w:val="00124CA1"/>
    <w:rsid w:val="00125105"/>
    <w:rsid w:val="0012562B"/>
    <w:rsid w:val="00125BCC"/>
    <w:rsid w:val="0012614F"/>
    <w:rsid w:val="00127403"/>
    <w:rsid w:val="00127FC9"/>
    <w:rsid w:val="00127FD3"/>
    <w:rsid w:val="00130145"/>
    <w:rsid w:val="001301E8"/>
    <w:rsid w:val="00130282"/>
    <w:rsid w:val="001302A0"/>
    <w:rsid w:val="001305B7"/>
    <w:rsid w:val="00130F07"/>
    <w:rsid w:val="00131224"/>
    <w:rsid w:val="0013288B"/>
    <w:rsid w:val="00132C64"/>
    <w:rsid w:val="00132FAA"/>
    <w:rsid w:val="00133204"/>
    <w:rsid w:val="001349C9"/>
    <w:rsid w:val="00134CDC"/>
    <w:rsid w:val="00135005"/>
    <w:rsid w:val="00135061"/>
    <w:rsid w:val="001356FC"/>
    <w:rsid w:val="00135CD3"/>
    <w:rsid w:val="0013686A"/>
    <w:rsid w:val="00136A35"/>
    <w:rsid w:val="00136ED0"/>
    <w:rsid w:val="00137138"/>
    <w:rsid w:val="00137641"/>
    <w:rsid w:val="00137A90"/>
    <w:rsid w:val="00137E9B"/>
    <w:rsid w:val="00137E9F"/>
    <w:rsid w:val="00140CDB"/>
    <w:rsid w:val="001414B7"/>
    <w:rsid w:val="00141831"/>
    <w:rsid w:val="001418AC"/>
    <w:rsid w:val="00142096"/>
    <w:rsid w:val="00142249"/>
    <w:rsid w:val="001422CA"/>
    <w:rsid w:val="001424B3"/>
    <w:rsid w:val="00143D08"/>
    <w:rsid w:val="00145481"/>
    <w:rsid w:val="00145F3D"/>
    <w:rsid w:val="00146E1F"/>
    <w:rsid w:val="00146E7F"/>
    <w:rsid w:val="001472E1"/>
    <w:rsid w:val="001474E2"/>
    <w:rsid w:val="00147560"/>
    <w:rsid w:val="001475F1"/>
    <w:rsid w:val="00147775"/>
    <w:rsid w:val="0015055E"/>
    <w:rsid w:val="001506FA"/>
    <w:rsid w:val="00150946"/>
    <w:rsid w:val="0015193D"/>
    <w:rsid w:val="00151C98"/>
    <w:rsid w:val="00152CFE"/>
    <w:rsid w:val="001536E1"/>
    <w:rsid w:val="00153B2A"/>
    <w:rsid w:val="00154CD7"/>
    <w:rsid w:val="001558FD"/>
    <w:rsid w:val="00155CB5"/>
    <w:rsid w:val="0015680D"/>
    <w:rsid w:val="00156CE2"/>
    <w:rsid w:val="00156E55"/>
    <w:rsid w:val="00156FE3"/>
    <w:rsid w:val="00157DD4"/>
    <w:rsid w:val="00157DEF"/>
    <w:rsid w:val="00157E3F"/>
    <w:rsid w:val="0016016D"/>
    <w:rsid w:val="001601FB"/>
    <w:rsid w:val="0016165D"/>
    <w:rsid w:val="00161760"/>
    <w:rsid w:val="00162663"/>
    <w:rsid w:val="001627F8"/>
    <w:rsid w:val="00162E6D"/>
    <w:rsid w:val="00163858"/>
    <w:rsid w:val="00163A87"/>
    <w:rsid w:val="001646F5"/>
    <w:rsid w:val="00164872"/>
    <w:rsid w:val="00164AEA"/>
    <w:rsid w:val="0016545A"/>
    <w:rsid w:val="001660EA"/>
    <w:rsid w:val="00166DFF"/>
    <w:rsid w:val="00166E53"/>
    <w:rsid w:val="001672B3"/>
    <w:rsid w:val="00167660"/>
    <w:rsid w:val="00167783"/>
    <w:rsid w:val="00167DC4"/>
    <w:rsid w:val="00167F58"/>
    <w:rsid w:val="001707DF"/>
    <w:rsid w:val="00170D1B"/>
    <w:rsid w:val="00170DF2"/>
    <w:rsid w:val="00170FE0"/>
    <w:rsid w:val="00171081"/>
    <w:rsid w:val="0017194F"/>
    <w:rsid w:val="001720C0"/>
    <w:rsid w:val="00172413"/>
    <w:rsid w:val="0017246E"/>
    <w:rsid w:val="0017264B"/>
    <w:rsid w:val="0017293F"/>
    <w:rsid w:val="00172A1E"/>
    <w:rsid w:val="00172CF1"/>
    <w:rsid w:val="00172E67"/>
    <w:rsid w:val="001732ED"/>
    <w:rsid w:val="00173BE0"/>
    <w:rsid w:val="00174305"/>
    <w:rsid w:val="00174F63"/>
    <w:rsid w:val="001753B7"/>
    <w:rsid w:val="001754B7"/>
    <w:rsid w:val="0017574E"/>
    <w:rsid w:val="001760FC"/>
    <w:rsid w:val="0017623D"/>
    <w:rsid w:val="001763A5"/>
    <w:rsid w:val="00176AE8"/>
    <w:rsid w:val="00177A5A"/>
    <w:rsid w:val="00177BD1"/>
    <w:rsid w:val="00180D8C"/>
    <w:rsid w:val="00180EB8"/>
    <w:rsid w:val="001813FE"/>
    <w:rsid w:val="00181CC1"/>
    <w:rsid w:val="00181F71"/>
    <w:rsid w:val="00182C8F"/>
    <w:rsid w:val="00183197"/>
    <w:rsid w:val="001835DA"/>
    <w:rsid w:val="001835EB"/>
    <w:rsid w:val="00183FF4"/>
    <w:rsid w:val="001843A5"/>
    <w:rsid w:val="00184F1E"/>
    <w:rsid w:val="0018547B"/>
    <w:rsid w:val="001854DA"/>
    <w:rsid w:val="00186397"/>
    <w:rsid w:val="0018652F"/>
    <w:rsid w:val="0018716F"/>
    <w:rsid w:val="00187550"/>
    <w:rsid w:val="00190E4A"/>
    <w:rsid w:val="00191221"/>
    <w:rsid w:val="0019197C"/>
    <w:rsid w:val="00192348"/>
    <w:rsid w:val="00192366"/>
    <w:rsid w:val="00193B6C"/>
    <w:rsid w:val="00193BAC"/>
    <w:rsid w:val="00193C1B"/>
    <w:rsid w:val="00194426"/>
    <w:rsid w:val="0019595E"/>
    <w:rsid w:val="00195B3A"/>
    <w:rsid w:val="00196216"/>
    <w:rsid w:val="0019656B"/>
    <w:rsid w:val="00197000"/>
    <w:rsid w:val="00197029"/>
    <w:rsid w:val="00197214"/>
    <w:rsid w:val="0019770B"/>
    <w:rsid w:val="001A0416"/>
    <w:rsid w:val="001A068F"/>
    <w:rsid w:val="001A0F38"/>
    <w:rsid w:val="001A156A"/>
    <w:rsid w:val="001A1EB7"/>
    <w:rsid w:val="001A345C"/>
    <w:rsid w:val="001A3AA2"/>
    <w:rsid w:val="001A3C09"/>
    <w:rsid w:val="001A3EE3"/>
    <w:rsid w:val="001A44E8"/>
    <w:rsid w:val="001A4790"/>
    <w:rsid w:val="001A4DE4"/>
    <w:rsid w:val="001A5473"/>
    <w:rsid w:val="001A5D97"/>
    <w:rsid w:val="001A64F2"/>
    <w:rsid w:val="001A6B56"/>
    <w:rsid w:val="001A6CFC"/>
    <w:rsid w:val="001A6F24"/>
    <w:rsid w:val="001A7424"/>
    <w:rsid w:val="001B00E3"/>
    <w:rsid w:val="001B0B8D"/>
    <w:rsid w:val="001B0D63"/>
    <w:rsid w:val="001B19C3"/>
    <w:rsid w:val="001B1FF5"/>
    <w:rsid w:val="001B34E8"/>
    <w:rsid w:val="001B378E"/>
    <w:rsid w:val="001B3923"/>
    <w:rsid w:val="001B3E08"/>
    <w:rsid w:val="001B4397"/>
    <w:rsid w:val="001B447B"/>
    <w:rsid w:val="001B4945"/>
    <w:rsid w:val="001B4E2E"/>
    <w:rsid w:val="001B50C4"/>
    <w:rsid w:val="001B51EF"/>
    <w:rsid w:val="001B52C6"/>
    <w:rsid w:val="001B577C"/>
    <w:rsid w:val="001B5EAA"/>
    <w:rsid w:val="001B6350"/>
    <w:rsid w:val="001C00BD"/>
    <w:rsid w:val="001C060F"/>
    <w:rsid w:val="001C1F7F"/>
    <w:rsid w:val="001C22B5"/>
    <w:rsid w:val="001C3102"/>
    <w:rsid w:val="001C4009"/>
    <w:rsid w:val="001C435A"/>
    <w:rsid w:val="001C439C"/>
    <w:rsid w:val="001C4810"/>
    <w:rsid w:val="001C4EE5"/>
    <w:rsid w:val="001C530E"/>
    <w:rsid w:val="001C5887"/>
    <w:rsid w:val="001C5CEE"/>
    <w:rsid w:val="001C65D5"/>
    <w:rsid w:val="001C72BE"/>
    <w:rsid w:val="001C7617"/>
    <w:rsid w:val="001C786C"/>
    <w:rsid w:val="001C78F0"/>
    <w:rsid w:val="001D0683"/>
    <w:rsid w:val="001D09AF"/>
    <w:rsid w:val="001D0C73"/>
    <w:rsid w:val="001D255C"/>
    <w:rsid w:val="001D2581"/>
    <w:rsid w:val="001D2785"/>
    <w:rsid w:val="001D27EB"/>
    <w:rsid w:val="001D4822"/>
    <w:rsid w:val="001D488A"/>
    <w:rsid w:val="001D4B1F"/>
    <w:rsid w:val="001D4C7C"/>
    <w:rsid w:val="001D56E2"/>
    <w:rsid w:val="001D588C"/>
    <w:rsid w:val="001D605F"/>
    <w:rsid w:val="001D637C"/>
    <w:rsid w:val="001D6443"/>
    <w:rsid w:val="001D689F"/>
    <w:rsid w:val="001D68C8"/>
    <w:rsid w:val="001D6E27"/>
    <w:rsid w:val="001D6E46"/>
    <w:rsid w:val="001D6FE3"/>
    <w:rsid w:val="001D7394"/>
    <w:rsid w:val="001D75B8"/>
    <w:rsid w:val="001D77C5"/>
    <w:rsid w:val="001D7D28"/>
    <w:rsid w:val="001E00DC"/>
    <w:rsid w:val="001E0A0E"/>
    <w:rsid w:val="001E0F03"/>
    <w:rsid w:val="001E1227"/>
    <w:rsid w:val="001E2104"/>
    <w:rsid w:val="001E28F0"/>
    <w:rsid w:val="001E2BD3"/>
    <w:rsid w:val="001E43C3"/>
    <w:rsid w:val="001E46E5"/>
    <w:rsid w:val="001E4B22"/>
    <w:rsid w:val="001E4C40"/>
    <w:rsid w:val="001E5A0B"/>
    <w:rsid w:val="001E5DDF"/>
    <w:rsid w:val="001E7568"/>
    <w:rsid w:val="001E774C"/>
    <w:rsid w:val="001E7A25"/>
    <w:rsid w:val="001F0DEA"/>
    <w:rsid w:val="001F1D07"/>
    <w:rsid w:val="001F1DDE"/>
    <w:rsid w:val="001F2078"/>
    <w:rsid w:val="001F21A0"/>
    <w:rsid w:val="001F27CA"/>
    <w:rsid w:val="001F31A6"/>
    <w:rsid w:val="001F389B"/>
    <w:rsid w:val="001F3E1F"/>
    <w:rsid w:val="001F4851"/>
    <w:rsid w:val="001F4CF2"/>
    <w:rsid w:val="001F507D"/>
    <w:rsid w:val="001F550B"/>
    <w:rsid w:val="001F5584"/>
    <w:rsid w:val="001F5B90"/>
    <w:rsid w:val="001F5FD6"/>
    <w:rsid w:val="001F61C6"/>
    <w:rsid w:val="001F6278"/>
    <w:rsid w:val="001F6329"/>
    <w:rsid w:val="001F6BCE"/>
    <w:rsid w:val="001F6FA8"/>
    <w:rsid w:val="001F7FA7"/>
    <w:rsid w:val="0020013E"/>
    <w:rsid w:val="0020064D"/>
    <w:rsid w:val="00200BEA"/>
    <w:rsid w:val="00200D2D"/>
    <w:rsid w:val="00200E5A"/>
    <w:rsid w:val="00200F48"/>
    <w:rsid w:val="00201354"/>
    <w:rsid w:val="002013EF"/>
    <w:rsid w:val="002016FF"/>
    <w:rsid w:val="0020174A"/>
    <w:rsid w:val="00202131"/>
    <w:rsid w:val="00202266"/>
    <w:rsid w:val="002022E3"/>
    <w:rsid w:val="00202882"/>
    <w:rsid w:val="00202C38"/>
    <w:rsid w:val="00202CBF"/>
    <w:rsid w:val="00202D61"/>
    <w:rsid w:val="00202D98"/>
    <w:rsid w:val="0020393A"/>
    <w:rsid w:val="002042F8"/>
    <w:rsid w:val="0020448C"/>
    <w:rsid w:val="00204F46"/>
    <w:rsid w:val="00204F4C"/>
    <w:rsid w:val="00205B73"/>
    <w:rsid w:val="00206382"/>
    <w:rsid w:val="00207052"/>
    <w:rsid w:val="00207AE8"/>
    <w:rsid w:val="00207BDB"/>
    <w:rsid w:val="00210403"/>
    <w:rsid w:val="00210B84"/>
    <w:rsid w:val="00210C5C"/>
    <w:rsid w:val="00210D5F"/>
    <w:rsid w:val="00210F97"/>
    <w:rsid w:val="002110B1"/>
    <w:rsid w:val="002120E6"/>
    <w:rsid w:val="002124EC"/>
    <w:rsid w:val="002133F9"/>
    <w:rsid w:val="00213450"/>
    <w:rsid w:val="002134A8"/>
    <w:rsid w:val="002135C5"/>
    <w:rsid w:val="00213747"/>
    <w:rsid w:val="00213821"/>
    <w:rsid w:val="00214F8F"/>
    <w:rsid w:val="0021553B"/>
    <w:rsid w:val="00215A11"/>
    <w:rsid w:val="00215A47"/>
    <w:rsid w:val="00215AFB"/>
    <w:rsid w:val="00215FED"/>
    <w:rsid w:val="0021602E"/>
    <w:rsid w:val="002160E1"/>
    <w:rsid w:val="00216484"/>
    <w:rsid w:val="00216BEB"/>
    <w:rsid w:val="00216DED"/>
    <w:rsid w:val="00217164"/>
    <w:rsid w:val="00217F27"/>
    <w:rsid w:val="0022005F"/>
    <w:rsid w:val="00220A33"/>
    <w:rsid w:val="00220C0E"/>
    <w:rsid w:val="00220D77"/>
    <w:rsid w:val="00220EF7"/>
    <w:rsid w:val="00221E32"/>
    <w:rsid w:val="0022302B"/>
    <w:rsid w:val="00223605"/>
    <w:rsid w:val="00223B80"/>
    <w:rsid w:val="0022400F"/>
    <w:rsid w:val="002240FC"/>
    <w:rsid w:val="00224606"/>
    <w:rsid w:val="0022515D"/>
    <w:rsid w:val="00226376"/>
    <w:rsid w:val="0022666D"/>
    <w:rsid w:val="002267B2"/>
    <w:rsid w:val="00227A04"/>
    <w:rsid w:val="00230926"/>
    <w:rsid w:val="0023112A"/>
    <w:rsid w:val="00231EC7"/>
    <w:rsid w:val="00231F7E"/>
    <w:rsid w:val="00231FD0"/>
    <w:rsid w:val="00232206"/>
    <w:rsid w:val="002323DF"/>
    <w:rsid w:val="00232B78"/>
    <w:rsid w:val="00232C04"/>
    <w:rsid w:val="00232E5A"/>
    <w:rsid w:val="00233631"/>
    <w:rsid w:val="00234FBA"/>
    <w:rsid w:val="002350F7"/>
    <w:rsid w:val="00235600"/>
    <w:rsid w:val="002356DB"/>
    <w:rsid w:val="002368B4"/>
    <w:rsid w:val="002369E7"/>
    <w:rsid w:val="002371AD"/>
    <w:rsid w:val="0023721E"/>
    <w:rsid w:val="0023742C"/>
    <w:rsid w:val="00240051"/>
    <w:rsid w:val="0024016C"/>
    <w:rsid w:val="00240B5C"/>
    <w:rsid w:val="00241CE0"/>
    <w:rsid w:val="00242047"/>
    <w:rsid w:val="002434DF"/>
    <w:rsid w:val="00244044"/>
    <w:rsid w:val="00244EA4"/>
    <w:rsid w:val="00245749"/>
    <w:rsid w:val="00245B68"/>
    <w:rsid w:val="002466D5"/>
    <w:rsid w:val="00246CEF"/>
    <w:rsid w:val="00247E5D"/>
    <w:rsid w:val="00250082"/>
    <w:rsid w:val="002504CF"/>
    <w:rsid w:val="0025062B"/>
    <w:rsid w:val="00250E09"/>
    <w:rsid w:val="00251908"/>
    <w:rsid w:val="00251EAB"/>
    <w:rsid w:val="002524CB"/>
    <w:rsid w:val="002525F0"/>
    <w:rsid w:val="00252CEE"/>
    <w:rsid w:val="00252D44"/>
    <w:rsid w:val="00253087"/>
    <w:rsid w:val="00253375"/>
    <w:rsid w:val="0025341A"/>
    <w:rsid w:val="00253522"/>
    <w:rsid w:val="002547FD"/>
    <w:rsid w:val="002562B2"/>
    <w:rsid w:val="00256714"/>
    <w:rsid w:val="00257469"/>
    <w:rsid w:val="0025767A"/>
    <w:rsid w:val="002576EC"/>
    <w:rsid w:val="00257BAA"/>
    <w:rsid w:val="00257E27"/>
    <w:rsid w:val="00260451"/>
    <w:rsid w:val="00260990"/>
    <w:rsid w:val="00260B93"/>
    <w:rsid w:val="002610BA"/>
    <w:rsid w:val="002612AD"/>
    <w:rsid w:val="00261609"/>
    <w:rsid w:val="002616DE"/>
    <w:rsid w:val="002618E9"/>
    <w:rsid w:val="00261F31"/>
    <w:rsid w:val="002628F6"/>
    <w:rsid w:val="00262A3B"/>
    <w:rsid w:val="00262BC4"/>
    <w:rsid w:val="002632B7"/>
    <w:rsid w:val="002633C0"/>
    <w:rsid w:val="00264AA6"/>
    <w:rsid w:val="0026516E"/>
    <w:rsid w:val="002654AC"/>
    <w:rsid w:val="00265581"/>
    <w:rsid w:val="00265944"/>
    <w:rsid w:val="00265FF4"/>
    <w:rsid w:val="002665D7"/>
    <w:rsid w:val="002669C3"/>
    <w:rsid w:val="00266DEA"/>
    <w:rsid w:val="00266F8C"/>
    <w:rsid w:val="0026750A"/>
    <w:rsid w:val="00267534"/>
    <w:rsid w:val="00267A7B"/>
    <w:rsid w:val="00270709"/>
    <w:rsid w:val="00270D10"/>
    <w:rsid w:val="00273C60"/>
    <w:rsid w:val="00274166"/>
    <w:rsid w:val="0027440D"/>
    <w:rsid w:val="0027449B"/>
    <w:rsid w:val="00274FC4"/>
    <w:rsid w:val="002754D5"/>
    <w:rsid w:val="00276025"/>
    <w:rsid w:val="0027644B"/>
    <w:rsid w:val="00276DA2"/>
    <w:rsid w:val="00277164"/>
    <w:rsid w:val="002802E3"/>
    <w:rsid w:val="00280AA2"/>
    <w:rsid w:val="00280C53"/>
    <w:rsid w:val="00281B32"/>
    <w:rsid w:val="00281C76"/>
    <w:rsid w:val="00282BB7"/>
    <w:rsid w:val="00282BD6"/>
    <w:rsid w:val="002836AD"/>
    <w:rsid w:val="00283EEB"/>
    <w:rsid w:val="002845E8"/>
    <w:rsid w:val="00284738"/>
    <w:rsid w:val="00284814"/>
    <w:rsid w:val="00284B1F"/>
    <w:rsid w:val="00284DB4"/>
    <w:rsid w:val="00284E02"/>
    <w:rsid w:val="00284FF0"/>
    <w:rsid w:val="0028543A"/>
    <w:rsid w:val="0028595A"/>
    <w:rsid w:val="00286D15"/>
    <w:rsid w:val="00286E83"/>
    <w:rsid w:val="00287955"/>
    <w:rsid w:val="00287EC6"/>
    <w:rsid w:val="002902D6"/>
    <w:rsid w:val="00290A51"/>
    <w:rsid w:val="00290B02"/>
    <w:rsid w:val="00290ED2"/>
    <w:rsid w:val="00290FB4"/>
    <w:rsid w:val="0029125E"/>
    <w:rsid w:val="0029157E"/>
    <w:rsid w:val="00291998"/>
    <w:rsid w:val="0029375D"/>
    <w:rsid w:val="00293CD7"/>
    <w:rsid w:val="00294833"/>
    <w:rsid w:val="00295543"/>
    <w:rsid w:val="002957C0"/>
    <w:rsid w:val="002958CE"/>
    <w:rsid w:val="00295CD3"/>
    <w:rsid w:val="0029614A"/>
    <w:rsid w:val="00296211"/>
    <w:rsid w:val="0029633C"/>
    <w:rsid w:val="00296854"/>
    <w:rsid w:val="00296EB5"/>
    <w:rsid w:val="002970DC"/>
    <w:rsid w:val="002973A1"/>
    <w:rsid w:val="00297B27"/>
    <w:rsid w:val="00297DF0"/>
    <w:rsid w:val="00297E8E"/>
    <w:rsid w:val="002A0B28"/>
    <w:rsid w:val="002A104A"/>
    <w:rsid w:val="002A2B9F"/>
    <w:rsid w:val="002A312C"/>
    <w:rsid w:val="002A3800"/>
    <w:rsid w:val="002A3EAE"/>
    <w:rsid w:val="002A40E7"/>
    <w:rsid w:val="002A487D"/>
    <w:rsid w:val="002A614E"/>
    <w:rsid w:val="002A6576"/>
    <w:rsid w:val="002A6692"/>
    <w:rsid w:val="002A69DD"/>
    <w:rsid w:val="002A6C33"/>
    <w:rsid w:val="002A6D70"/>
    <w:rsid w:val="002A750A"/>
    <w:rsid w:val="002A7939"/>
    <w:rsid w:val="002A7A6A"/>
    <w:rsid w:val="002B0048"/>
    <w:rsid w:val="002B099C"/>
    <w:rsid w:val="002B1477"/>
    <w:rsid w:val="002B16C1"/>
    <w:rsid w:val="002B1962"/>
    <w:rsid w:val="002B29E1"/>
    <w:rsid w:val="002B2CDB"/>
    <w:rsid w:val="002B3104"/>
    <w:rsid w:val="002B3AEA"/>
    <w:rsid w:val="002B4AA1"/>
    <w:rsid w:val="002B4AF3"/>
    <w:rsid w:val="002B4D6D"/>
    <w:rsid w:val="002B50EE"/>
    <w:rsid w:val="002B54D1"/>
    <w:rsid w:val="002B5E39"/>
    <w:rsid w:val="002B6843"/>
    <w:rsid w:val="002B69B9"/>
    <w:rsid w:val="002B6A9A"/>
    <w:rsid w:val="002B73A1"/>
    <w:rsid w:val="002B7CD5"/>
    <w:rsid w:val="002B7F84"/>
    <w:rsid w:val="002C03FA"/>
    <w:rsid w:val="002C0599"/>
    <w:rsid w:val="002C0D2B"/>
    <w:rsid w:val="002C0D3A"/>
    <w:rsid w:val="002C0F93"/>
    <w:rsid w:val="002C20E7"/>
    <w:rsid w:val="002C24D5"/>
    <w:rsid w:val="002C29AE"/>
    <w:rsid w:val="002C2C86"/>
    <w:rsid w:val="002C3009"/>
    <w:rsid w:val="002C352D"/>
    <w:rsid w:val="002C35C7"/>
    <w:rsid w:val="002C3F8F"/>
    <w:rsid w:val="002C409A"/>
    <w:rsid w:val="002C48AC"/>
    <w:rsid w:val="002C55C4"/>
    <w:rsid w:val="002C5DE3"/>
    <w:rsid w:val="002C6005"/>
    <w:rsid w:val="002C6139"/>
    <w:rsid w:val="002C67BB"/>
    <w:rsid w:val="002C6AB1"/>
    <w:rsid w:val="002C7636"/>
    <w:rsid w:val="002C78B2"/>
    <w:rsid w:val="002C7DD6"/>
    <w:rsid w:val="002D1409"/>
    <w:rsid w:val="002D2332"/>
    <w:rsid w:val="002D2CEA"/>
    <w:rsid w:val="002D3041"/>
    <w:rsid w:val="002D3AB7"/>
    <w:rsid w:val="002D4160"/>
    <w:rsid w:val="002D47E4"/>
    <w:rsid w:val="002D57B0"/>
    <w:rsid w:val="002D57E8"/>
    <w:rsid w:val="002D5B31"/>
    <w:rsid w:val="002D5E4E"/>
    <w:rsid w:val="002D619F"/>
    <w:rsid w:val="002D63B7"/>
    <w:rsid w:val="002D67FE"/>
    <w:rsid w:val="002D6EBF"/>
    <w:rsid w:val="002D7177"/>
    <w:rsid w:val="002D7590"/>
    <w:rsid w:val="002D76C9"/>
    <w:rsid w:val="002D7E2A"/>
    <w:rsid w:val="002D7F3A"/>
    <w:rsid w:val="002E006E"/>
    <w:rsid w:val="002E05AB"/>
    <w:rsid w:val="002E0939"/>
    <w:rsid w:val="002E10FB"/>
    <w:rsid w:val="002E137F"/>
    <w:rsid w:val="002E13A7"/>
    <w:rsid w:val="002E348C"/>
    <w:rsid w:val="002E3EFE"/>
    <w:rsid w:val="002E3F61"/>
    <w:rsid w:val="002E406B"/>
    <w:rsid w:val="002E440C"/>
    <w:rsid w:val="002E5821"/>
    <w:rsid w:val="002E5921"/>
    <w:rsid w:val="002E5DA7"/>
    <w:rsid w:val="002E63F4"/>
    <w:rsid w:val="002E6481"/>
    <w:rsid w:val="002E673E"/>
    <w:rsid w:val="002E6F74"/>
    <w:rsid w:val="002E7511"/>
    <w:rsid w:val="002E7E49"/>
    <w:rsid w:val="002F0470"/>
    <w:rsid w:val="002F067D"/>
    <w:rsid w:val="002F0A9E"/>
    <w:rsid w:val="002F0F71"/>
    <w:rsid w:val="002F114C"/>
    <w:rsid w:val="002F17A8"/>
    <w:rsid w:val="002F1B06"/>
    <w:rsid w:val="002F2698"/>
    <w:rsid w:val="002F2954"/>
    <w:rsid w:val="002F2F1F"/>
    <w:rsid w:val="002F3008"/>
    <w:rsid w:val="002F307A"/>
    <w:rsid w:val="002F3428"/>
    <w:rsid w:val="002F3488"/>
    <w:rsid w:val="002F38B9"/>
    <w:rsid w:val="002F48CD"/>
    <w:rsid w:val="002F49C7"/>
    <w:rsid w:val="002F58C3"/>
    <w:rsid w:val="002F5A22"/>
    <w:rsid w:val="002F634C"/>
    <w:rsid w:val="002F69B8"/>
    <w:rsid w:val="002F6BAD"/>
    <w:rsid w:val="002F6D91"/>
    <w:rsid w:val="002F6F03"/>
    <w:rsid w:val="002F7BB8"/>
    <w:rsid w:val="002F7D68"/>
    <w:rsid w:val="0030078E"/>
    <w:rsid w:val="00300F2A"/>
    <w:rsid w:val="0030126E"/>
    <w:rsid w:val="00302B5F"/>
    <w:rsid w:val="00302ECB"/>
    <w:rsid w:val="00303649"/>
    <w:rsid w:val="003041A0"/>
    <w:rsid w:val="00304433"/>
    <w:rsid w:val="0030511E"/>
    <w:rsid w:val="00305DFA"/>
    <w:rsid w:val="00306C9D"/>
    <w:rsid w:val="00310F4D"/>
    <w:rsid w:val="00312247"/>
    <w:rsid w:val="00312F61"/>
    <w:rsid w:val="003132E8"/>
    <w:rsid w:val="003135DC"/>
    <w:rsid w:val="00313876"/>
    <w:rsid w:val="00313BE8"/>
    <w:rsid w:val="00313EDF"/>
    <w:rsid w:val="00314185"/>
    <w:rsid w:val="003159CD"/>
    <w:rsid w:val="00315EF3"/>
    <w:rsid w:val="00316795"/>
    <w:rsid w:val="003167BF"/>
    <w:rsid w:val="00316E48"/>
    <w:rsid w:val="00317212"/>
    <w:rsid w:val="003174D4"/>
    <w:rsid w:val="00317948"/>
    <w:rsid w:val="0031797B"/>
    <w:rsid w:val="00317E91"/>
    <w:rsid w:val="00320547"/>
    <w:rsid w:val="0032071B"/>
    <w:rsid w:val="003207FC"/>
    <w:rsid w:val="00320D9E"/>
    <w:rsid w:val="0032190A"/>
    <w:rsid w:val="00321A2D"/>
    <w:rsid w:val="003229BB"/>
    <w:rsid w:val="00322C62"/>
    <w:rsid w:val="00322EE1"/>
    <w:rsid w:val="00324391"/>
    <w:rsid w:val="00325353"/>
    <w:rsid w:val="00325B4B"/>
    <w:rsid w:val="00325EC5"/>
    <w:rsid w:val="003263C2"/>
    <w:rsid w:val="003267AA"/>
    <w:rsid w:val="0033047B"/>
    <w:rsid w:val="00330DA8"/>
    <w:rsid w:val="0033170F"/>
    <w:rsid w:val="00331F21"/>
    <w:rsid w:val="00331F96"/>
    <w:rsid w:val="00332084"/>
    <w:rsid w:val="00332361"/>
    <w:rsid w:val="0033309B"/>
    <w:rsid w:val="00333E88"/>
    <w:rsid w:val="00334A55"/>
    <w:rsid w:val="0033522C"/>
    <w:rsid w:val="00335C5F"/>
    <w:rsid w:val="003360B1"/>
    <w:rsid w:val="00336204"/>
    <w:rsid w:val="00336A87"/>
    <w:rsid w:val="00336E6B"/>
    <w:rsid w:val="003371C6"/>
    <w:rsid w:val="00337461"/>
    <w:rsid w:val="00337A82"/>
    <w:rsid w:val="00340098"/>
    <w:rsid w:val="003405FB"/>
    <w:rsid w:val="00340CF4"/>
    <w:rsid w:val="00343325"/>
    <w:rsid w:val="00343577"/>
    <w:rsid w:val="003438A5"/>
    <w:rsid w:val="00343CBE"/>
    <w:rsid w:val="003451D5"/>
    <w:rsid w:val="00345781"/>
    <w:rsid w:val="00345D41"/>
    <w:rsid w:val="00345E16"/>
    <w:rsid w:val="003460E3"/>
    <w:rsid w:val="00346BEF"/>
    <w:rsid w:val="00346E78"/>
    <w:rsid w:val="003470B0"/>
    <w:rsid w:val="00347123"/>
    <w:rsid w:val="0034720C"/>
    <w:rsid w:val="00347F13"/>
    <w:rsid w:val="003500BB"/>
    <w:rsid w:val="00350579"/>
    <w:rsid w:val="00350E5A"/>
    <w:rsid w:val="003522B3"/>
    <w:rsid w:val="00353305"/>
    <w:rsid w:val="003533DE"/>
    <w:rsid w:val="00353893"/>
    <w:rsid w:val="00354391"/>
    <w:rsid w:val="00354AB4"/>
    <w:rsid w:val="00354D94"/>
    <w:rsid w:val="00355F74"/>
    <w:rsid w:val="00356380"/>
    <w:rsid w:val="003571B4"/>
    <w:rsid w:val="0035758F"/>
    <w:rsid w:val="00357865"/>
    <w:rsid w:val="0036066B"/>
    <w:rsid w:val="00360C68"/>
    <w:rsid w:val="003616AA"/>
    <w:rsid w:val="003626D2"/>
    <w:rsid w:val="0036270B"/>
    <w:rsid w:val="00362A99"/>
    <w:rsid w:val="00362D0D"/>
    <w:rsid w:val="00363081"/>
    <w:rsid w:val="0036311D"/>
    <w:rsid w:val="0036384F"/>
    <w:rsid w:val="00363B8A"/>
    <w:rsid w:val="003646B3"/>
    <w:rsid w:val="00366555"/>
    <w:rsid w:val="00366EFB"/>
    <w:rsid w:val="003674E4"/>
    <w:rsid w:val="00367515"/>
    <w:rsid w:val="00367569"/>
    <w:rsid w:val="003675DE"/>
    <w:rsid w:val="0037047B"/>
    <w:rsid w:val="003705F8"/>
    <w:rsid w:val="003709D4"/>
    <w:rsid w:val="00370D23"/>
    <w:rsid w:val="00371917"/>
    <w:rsid w:val="00371BB4"/>
    <w:rsid w:val="00372587"/>
    <w:rsid w:val="00372B4A"/>
    <w:rsid w:val="00373C2C"/>
    <w:rsid w:val="0037453B"/>
    <w:rsid w:val="0037499D"/>
    <w:rsid w:val="00374CF4"/>
    <w:rsid w:val="00374F02"/>
    <w:rsid w:val="00374F47"/>
    <w:rsid w:val="00375B32"/>
    <w:rsid w:val="00375BCB"/>
    <w:rsid w:val="003768F7"/>
    <w:rsid w:val="003769C6"/>
    <w:rsid w:val="00377473"/>
    <w:rsid w:val="00380A8F"/>
    <w:rsid w:val="00380D86"/>
    <w:rsid w:val="00380DAF"/>
    <w:rsid w:val="00380E82"/>
    <w:rsid w:val="00380EB9"/>
    <w:rsid w:val="003810EA"/>
    <w:rsid w:val="00381964"/>
    <w:rsid w:val="0038213D"/>
    <w:rsid w:val="00382E6E"/>
    <w:rsid w:val="00383B79"/>
    <w:rsid w:val="00383D68"/>
    <w:rsid w:val="003852D9"/>
    <w:rsid w:val="00385CBF"/>
    <w:rsid w:val="00386FCF"/>
    <w:rsid w:val="003877B2"/>
    <w:rsid w:val="00390888"/>
    <w:rsid w:val="00391077"/>
    <w:rsid w:val="00391D7D"/>
    <w:rsid w:val="00391F0F"/>
    <w:rsid w:val="003936B5"/>
    <w:rsid w:val="00393B0D"/>
    <w:rsid w:val="00393C9D"/>
    <w:rsid w:val="00394891"/>
    <w:rsid w:val="00394A75"/>
    <w:rsid w:val="00394CAE"/>
    <w:rsid w:val="00395930"/>
    <w:rsid w:val="0039776F"/>
    <w:rsid w:val="003978C0"/>
    <w:rsid w:val="00397EAB"/>
    <w:rsid w:val="00397F55"/>
    <w:rsid w:val="003A0102"/>
    <w:rsid w:val="003A0952"/>
    <w:rsid w:val="003A0AD8"/>
    <w:rsid w:val="003A1013"/>
    <w:rsid w:val="003A112F"/>
    <w:rsid w:val="003A181D"/>
    <w:rsid w:val="003A18E5"/>
    <w:rsid w:val="003A2137"/>
    <w:rsid w:val="003A22C1"/>
    <w:rsid w:val="003A2F0B"/>
    <w:rsid w:val="003A34D1"/>
    <w:rsid w:val="003A359A"/>
    <w:rsid w:val="003A368C"/>
    <w:rsid w:val="003A384A"/>
    <w:rsid w:val="003A3E8D"/>
    <w:rsid w:val="003A4242"/>
    <w:rsid w:val="003A443E"/>
    <w:rsid w:val="003A4FD0"/>
    <w:rsid w:val="003A511A"/>
    <w:rsid w:val="003A5E13"/>
    <w:rsid w:val="003A600F"/>
    <w:rsid w:val="003A6320"/>
    <w:rsid w:val="003A6612"/>
    <w:rsid w:val="003A66C9"/>
    <w:rsid w:val="003A7298"/>
    <w:rsid w:val="003A78C0"/>
    <w:rsid w:val="003A7BC8"/>
    <w:rsid w:val="003B01F1"/>
    <w:rsid w:val="003B05A1"/>
    <w:rsid w:val="003B05EC"/>
    <w:rsid w:val="003B076E"/>
    <w:rsid w:val="003B128C"/>
    <w:rsid w:val="003B20B8"/>
    <w:rsid w:val="003B2C1E"/>
    <w:rsid w:val="003B2F53"/>
    <w:rsid w:val="003B3B27"/>
    <w:rsid w:val="003B47F6"/>
    <w:rsid w:val="003B4A10"/>
    <w:rsid w:val="003B4EE7"/>
    <w:rsid w:val="003B6BEE"/>
    <w:rsid w:val="003B7285"/>
    <w:rsid w:val="003B7387"/>
    <w:rsid w:val="003B769A"/>
    <w:rsid w:val="003B79F8"/>
    <w:rsid w:val="003B7DCD"/>
    <w:rsid w:val="003C0046"/>
    <w:rsid w:val="003C0131"/>
    <w:rsid w:val="003C01A5"/>
    <w:rsid w:val="003C04D2"/>
    <w:rsid w:val="003C0707"/>
    <w:rsid w:val="003C0766"/>
    <w:rsid w:val="003C0CBE"/>
    <w:rsid w:val="003C0D25"/>
    <w:rsid w:val="003C0D32"/>
    <w:rsid w:val="003C0FB5"/>
    <w:rsid w:val="003C1441"/>
    <w:rsid w:val="003C2319"/>
    <w:rsid w:val="003C2832"/>
    <w:rsid w:val="003C2CFD"/>
    <w:rsid w:val="003C30DB"/>
    <w:rsid w:val="003C3814"/>
    <w:rsid w:val="003C41F8"/>
    <w:rsid w:val="003C43C5"/>
    <w:rsid w:val="003C45E3"/>
    <w:rsid w:val="003C45FA"/>
    <w:rsid w:val="003C46BF"/>
    <w:rsid w:val="003C480A"/>
    <w:rsid w:val="003C4EF5"/>
    <w:rsid w:val="003C50D9"/>
    <w:rsid w:val="003C538E"/>
    <w:rsid w:val="003C586B"/>
    <w:rsid w:val="003C5AAF"/>
    <w:rsid w:val="003C6B8D"/>
    <w:rsid w:val="003C6DE0"/>
    <w:rsid w:val="003C7024"/>
    <w:rsid w:val="003C7241"/>
    <w:rsid w:val="003D0058"/>
    <w:rsid w:val="003D01A7"/>
    <w:rsid w:val="003D0526"/>
    <w:rsid w:val="003D0570"/>
    <w:rsid w:val="003D0612"/>
    <w:rsid w:val="003D0ACC"/>
    <w:rsid w:val="003D104A"/>
    <w:rsid w:val="003D105F"/>
    <w:rsid w:val="003D1D2C"/>
    <w:rsid w:val="003D22C1"/>
    <w:rsid w:val="003D22D7"/>
    <w:rsid w:val="003D2700"/>
    <w:rsid w:val="003D275C"/>
    <w:rsid w:val="003D295C"/>
    <w:rsid w:val="003D2AD9"/>
    <w:rsid w:val="003D2EFC"/>
    <w:rsid w:val="003D37CD"/>
    <w:rsid w:val="003D40D5"/>
    <w:rsid w:val="003D45CF"/>
    <w:rsid w:val="003D4A68"/>
    <w:rsid w:val="003D4C0D"/>
    <w:rsid w:val="003D4D11"/>
    <w:rsid w:val="003D4E0F"/>
    <w:rsid w:val="003D57EB"/>
    <w:rsid w:val="003D6F96"/>
    <w:rsid w:val="003D7456"/>
    <w:rsid w:val="003D7D92"/>
    <w:rsid w:val="003D7EAD"/>
    <w:rsid w:val="003E07E3"/>
    <w:rsid w:val="003E0E1E"/>
    <w:rsid w:val="003E1243"/>
    <w:rsid w:val="003E18E8"/>
    <w:rsid w:val="003E2832"/>
    <w:rsid w:val="003E2FEF"/>
    <w:rsid w:val="003E34AE"/>
    <w:rsid w:val="003E3885"/>
    <w:rsid w:val="003E45A6"/>
    <w:rsid w:val="003E4C79"/>
    <w:rsid w:val="003E5216"/>
    <w:rsid w:val="003E5389"/>
    <w:rsid w:val="003E53A7"/>
    <w:rsid w:val="003E5907"/>
    <w:rsid w:val="003E59BD"/>
    <w:rsid w:val="003E6526"/>
    <w:rsid w:val="003E665C"/>
    <w:rsid w:val="003E671A"/>
    <w:rsid w:val="003E77C9"/>
    <w:rsid w:val="003E7C36"/>
    <w:rsid w:val="003F0482"/>
    <w:rsid w:val="003F04B3"/>
    <w:rsid w:val="003F0A5D"/>
    <w:rsid w:val="003F14C4"/>
    <w:rsid w:val="003F1E94"/>
    <w:rsid w:val="003F2FF5"/>
    <w:rsid w:val="003F3E52"/>
    <w:rsid w:val="003F41DE"/>
    <w:rsid w:val="003F52AB"/>
    <w:rsid w:val="003F54F0"/>
    <w:rsid w:val="003F61A8"/>
    <w:rsid w:val="003F61DC"/>
    <w:rsid w:val="003F6239"/>
    <w:rsid w:val="003F67DE"/>
    <w:rsid w:val="003F71E7"/>
    <w:rsid w:val="003F7236"/>
    <w:rsid w:val="003F7238"/>
    <w:rsid w:val="003F749D"/>
    <w:rsid w:val="003F7636"/>
    <w:rsid w:val="003F79CE"/>
    <w:rsid w:val="0040029F"/>
    <w:rsid w:val="0040037D"/>
    <w:rsid w:val="004003F2"/>
    <w:rsid w:val="004007B9"/>
    <w:rsid w:val="00400B04"/>
    <w:rsid w:val="00401E3B"/>
    <w:rsid w:val="004021AA"/>
    <w:rsid w:val="00402501"/>
    <w:rsid w:val="004027E7"/>
    <w:rsid w:val="00403582"/>
    <w:rsid w:val="00403E9E"/>
    <w:rsid w:val="00404D32"/>
    <w:rsid w:val="00404D98"/>
    <w:rsid w:val="00404F95"/>
    <w:rsid w:val="00405049"/>
    <w:rsid w:val="004053EB"/>
    <w:rsid w:val="0040603E"/>
    <w:rsid w:val="00407006"/>
    <w:rsid w:val="0040751B"/>
    <w:rsid w:val="00407AC4"/>
    <w:rsid w:val="00410125"/>
    <w:rsid w:val="0041069F"/>
    <w:rsid w:val="004114BB"/>
    <w:rsid w:val="00411C32"/>
    <w:rsid w:val="00411EF2"/>
    <w:rsid w:val="00412780"/>
    <w:rsid w:val="0041297A"/>
    <w:rsid w:val="00413208"/>
    <w:rsid w:val="00413393"/>
    <w:rsid w:val="0041375C"/>
    <w:rsid w:val="00414505"/>
    <w:rsid w:val="004146C6"/>
    <w:rsid w:val="00414949"/>
    <w:rsid w:val="004152FA"/>
    <w:rsid w:val="00415D85"/>
    <w:rsid w:val="00415F29"/>
    <w:rsid w:val="004160CC"/>
    <w:rsid w:val="004161CC"/>
    <w:rsid w:val="0041625B"/>
    <w:rsid w:val="004176E9"/>
    <w:rsid w:val="00420025"/>
    <w:rsid w:val="004206F3"/>
    <w:rsid w:val="004207D2"/>
    <w:rsid w:val="00421120"/>
    <w:rsid w:val="004211B0"/>
    <w:rsid w:val="00422382"/>
    <w:rsid w:val="00422805"/>
    <w:rsid w:val="00423538"/>
    <w:rsid w:val="004238D0"/>
    <w:rsid w:val="00423A88"/>
    <w:rsid w:val="0042430A"/>
    <w:rsid w:val="00424864"/>
    <w:rsid w:val="004248C1"/>
    <w:rsid w:val="00424F6B"/>
    <w:rsid w:val="00424FA6"/>
    <w:rsid w:val="00425A27"/>
    <w:rsid w:val="00425B44"/>
    <w:rsid w:val="00425ECF"/>
    <w:rsid w:val="00427769"/>
    <w:rsid w:val="0043007A"/>
    <w:rsid w:val="00430783"/>
    <w:rsid w:val="0043129A"/>
    <w:rsid w:val="00431D74"/>
    <w:rsid w:val="00432C94"/>
    <w:rsid w:val="00432E8B"/>
    <w:rsid w:val="004333BA"/>
    <w:rsid w:val="004333C4"/>
    <w:rsid w:val="0043364E"/>
    <w:rsid w:val="004336DD"/>
    <w:rsid w:val="00433BAA"/>
    <w:rsid w:val="00434E1C"/>
    <w:rsid w:val="004351D2"/>
    <w:rsid w:val="0043683A"/>
    <w:rsid w:val="00437766"/>
    <w:rsid w:val="00440820"/>
    <w:rsid w:val="00440B60"/>
    <w:rsid w:val="004418FE"/>
    <w:rsid w:val="00441E89"/>
    <w:rsid w:val="004420FA"/>
    <w:rsid w:val="00442295"/>
    <w:rsid w:val="004426DA"/>
    <w:rsid w:val="00442A29"/>
    <w:rsid w:val="0044398F"/>
    <w:rsid w:val="00443A03"/>
    <w:rsid w:val="00444591"/>
    <w:rsid w:val="00444773"/>
    <w:rsid w:val="00444C24"/>
    <w:rsid w:val="004451D8"/>
    <w:rsid w:val="004452F5"/>
    <w:rsid w:val="0044579E"/>
    <w:rsid w:val="00445864"/>
    <w:rsid w:val="00446218"/>
    <w:rsid w:val="004466C9"/>
    <w:rsid w:val="004467D3"/>
    <w:rsid w:val="00446C40"/>
    <w:rsid w:val="00446C98"/>
    <w:rsid w:val="00446DDE"/>
    <w:rsid w:val="00447255"/>
    <w:rsid w:val="00447ADB"/>
    <w:rsid w:val="004508CA"/>
    <w:rsid w:val="004511B2"/>
    <w:rsid w:val="004511B7"/>
    <w:rsid w:val="0045321A"/>
    <w:rsid w:val="004533CC"/>
    <w:rsid w:val="004549E2"/>
    <w:rsid w:val="004550C7"/>
    <w:rsid w:val="0045525A"/>
    <w:rsid w:val="0045552C"/>
    <w:rsid w:val="00455D32"/>
    <w:rsid w:val="00457107"/>
    <w:rsid w:val="0045733B"/>
    <w:rsid w:val="00457E9F"/>
    <w:rsid w:val="00460656"/>
    <w:rsid w:val="00460884"/>
    <w:rsid w:val="00460B05"/>
    <w:rsid w:val="00460FFE"/>
    <w:rsid w:val="0046136C"/>
    <w:rsid w:val="0046170F"/>
    <w:rsid w:val="00461852"/>
    <w:rsid w:val="004618DF"/>
    <w:rsid w:val="004631DE"/>
    <w:rsid w:val="004634CB"/>
    <w:rsid w:val="004636CE"/>
    <w:rsid w:val="0046417F"/>
    <w:rsid w:val="00464875"/>
    <w:rsid w:val="0046582B"/>
    <w:rsid w:val="00465A78"/>
    <w:rsid w:val="00466012"/>
    <w:rsid w:val="004667E5"/>
    <w:rsid w:val="00467A09"/>
    <w:rsid w:val="00467B40"/>
    <w:rsid w:val="00471257"/>
    <w:rsid w:val="00471AD5"/>
    <w:rsid w:val="00471B03"/>
    <w:rsid w:val="0047368F"/>
    <w:rsid w:val="00474636"/>
    <w:rsid w:val="0047642D"/>
    <w:rsid w:val="0047661E"/>
    <w:rsid w:val="00477099"/>
    <w:rsid w:val="00477482"/>
    <w:rsid w:val="00477777"/>
    <w:rsid w:val="00480E27"/>
    <w:rsid w:val="0048197A"/>
    <w:rsid w:val="00481D81"/>
    <w:rsid w:val="0048290F"/>
    <w:rsid w:val="004830CA"/>
    <w:rsid w:val="00483165"/>
    <w:rsid w:val="004837F9"/>
    <w:rsid w:val="004839F8"/>
    <w:rsid w:val="00484994"/>
    <w:rsid w:val="004852B5"/>
    <w:rsid w:val="00485ADD"/>
    <w:rsid w:val="00485AE2"/>
    <w:rsid w:val="00485E0D"/>
    <w:rsid w:val="004864D8"/>
    <w:rsid w:val="00486648"/>
    <w:rsid w:val="00486680"/>
    <w:rsid w:val="004869E8"/>
    <w:rsid w:val="0049024F"/>
    <w:rsid w:val="00490D62"/>
    <w:rsid w:val="00490E9A"/>
    <w:rsid w:val="00491397"/>
    <w:rsid w:val="00491466"/>
    <w:rsid w:val="00491747"/>
    <w:rsid w:val="00491B42"/>
    <w:rsid w:val="00491E42"/>
    <w:rsid w:val="00492E73"/>
    <w:rsid w:val="004939C5"/>
    <w:rsid w:val="00494E76"/>
    <w:rsid w:val="00495800"/>
    <w:rsid w:val="00495AFE"/>
    <w:rsid w:val="00495E1F"/>
    <w:rsid w:val="00496595"/>
    <w:rsid w:val="004965E9"/>
    <w:rsid w:val="004966BF"/>
    <w:rsid w:val="004966EC"/>
    <w:rsid w:val="00496DE2"/>
    <w:rsid w:val="004970B9"/>
    <w:rsid w:val="00497381"/>
    <w:rsid w:val="004975C2"/>
    <w:rsid w:val="004979C8"/>
    <w:rsid w:val="004A0B80"/>
    <w:rsid w:val="004A1792"/>
    <w:rsid w:val="004A1C42"/>
    <w:rsid w:val="004A281F"/>
    <w:rsid w:val="004A2E63"/>
    <w:rsid w:val="004A35AC"/>
    <w:rsid w:val="004A395A"/>
    <w:rsid w:val="004A4E16"/>
    <w:rsid w:val="004A52E6"/>
    <w:rsid w:val="004A5E07"/>
    <w:rsid w:val="004A7408"/>
    <w:rsid w:val="004A78E4"/>
    <w:rsid w:val="004A7CB1"/>
    <w:rsid w:val="004B099D"/>
    <w:rsid w:val="004B0D6C"/>
    <w:rsid w:val="004B0F17"/>
    <w:rsid w:val="004B1080"/>
    <w:rsid w:val="004B137A"/>
    <w:rsid w:val="004B2A28"/>
    <w:rsid w:val="004B2DF7"/>
    <w:rsid w:val="004B37FE"/>
    <w:rsid w:val="004B38E7"/>
    <w:rsid w:val="004B3B81"/>
    <w:rsid w:val="004B41F7"/>
    <w:rsid w:val="004B57B6"/>
    <w:rsid w:val="004B6279"/>
    <w:rsid w:val="004B6D5D"/>
    <w:rsid w:val="004B7C31"/>
    <w:rsid w:val="004C03D3"/>
    <w:rsid w:val="004C086F"/>
    <w:rsid w:val="004C0907"/>
    <w:rsid w:val="004C13E8"/>
    <w:rsid w:val="004C1C9F"/>
    <w:rsid w:val="004C1F2F"/>
    <w:rsid w:val="004C323F"/>
    <w:rsid w:val="004C3C1A"/>
    <w:rsid w:val="004C4109"/>
    <w:rsid w:val="004C5125"/>
    <w:rsid w:val="004C5FF4"/>
    <w:rsid w:val="004C635B"/>
    <w:rsid w:val="004C6F78"/>
    <w:rsid w:val="004C7039"/>
    <w:rsid w:val="004C7DF3"/>
    <w:rsid w:val="004D05FA"/>
    <w:rsid w:val="004D073D"/>
    <w:rsid w:val="004D120F"/>
    <w:rsid w:val="004D1A63"/>
    <w:rsid w:val="004D1CCF"/>
    <w:rsid w:val="004D211B"/>
    <w:rsid w:val="004D23DA"/>
    <w:rsid w:val="004D2509"/>
    <w:rsid w:val="004D2815"/>
    <w:rsid w:val="004D2A9D"/>
    <w:rsid w:val="004D3195"/>
    <w:rsid w:val="004D3300"/>
    <w:rsid w:val="004D3C18"/>
    <w:rsid w:val="004D46BC"/>
    <w:rsid w:val="004D472C"/>
    <w:rsid w:val="004D5394"/>
    <w:rsid w:val="004D5C3D"/>
    <w:rsid w:val="004D6170"/>
    <w:rsid w:val="004D66A1"/>
    <w:rsid w:val="004D6CA4"/>
    <w:rsid w:val="004D6DEB"/>
    <w:rsid w:val="004D7369"/>
    <w:rsid w:val="004D7862"/>
    <w:rsid w:val="004D7AC7"/>
    <w:rsid w:val="004D7F26"/>
    <w:rsid w:val="004E0AF9"/>
    <w:rsid w:val="004E0EC7"/>
    <w:rsid w:val="004E0FC2"/>
    <w:rsid w:val="004E24F3"/>
    <w:rsid w:val="004E2B36"/>
    <w:rsid w:val="004E33A5"/>
    <w:rsid w:val="004E49BF"/>
    <w:rsid w:val="004E4B65"/>
    <w:rsid w:val="004E528B"/>
    <w:rsid w:val="004E5712"/>
    <w:rsid w:val="004E5A1D"/>
    <w:rsid w:val="004E5F0D"/>
    <w:rsid w:val="004E6040"/>
    <w:rsid w:val="004E69B9"/>
    <w:rsid w:val="004E69F9"/>
    <w:rsid w:val="004E7089"/>
    <w:rsid w:val="004E77B6"/>
    <w:rsid w:val="004F012A"/>
    <w:rsid w:val="004F01A6"/>
    <w:rsid w:val="004F072C"/>
    <w:rsid w:val="004F0C02"/>
    <w:rsid w:val="004F10BF"/>
    <w:rsid w:val="004F11FC"/>
    <w:rsid w:val="004F16B2"/>
    <w:rsid w:val="004F1FA9"/>
    <w:rsid w:val="004F2208"/>
    <w:rsid w:val="004F2E13"/>
    <w:rsid w:val="004F3ABE"/>
    <w:rsid w:val="004F5201"/>
    <w:rsid w:val="004F6078"/>
    <w:rsid w:val="004F623B"/>
    <w:rsid w:val="004F6298"/>
    <w:rsid w:val="004F7339"/>
    <w:rsid w:val="004F74F8"/>
    <w:rsid w:val="005001FE"/>
    <w:rsid w:val="005007C1"/>
    <w:rsid w:val="00501195"/>
    <w:rsid w:val="0050150B"/>
    <w:rsid w:val="00501CDA"/>
    <w:rsid w:val="00502507"/>
    <w:rsid w:val="005027BB"/>
    <w:rsid w:val="00502A3B"/>
    <w:rsid w:val="00502E83"/>
    <w:rsid w:val="00502F3A"/>
    <w:rsid w:val="00503044"/>
    <w:rsid w:val="00503121"/>
    <w:rsid w:val="00503C08"/>
    <w:rsid w:val="005042BF"/>
    <w:rsid w:val="005050E8"/>
    <w:rsid w:val="00505109"/>
    <w:rsid w:val="0050527A"/>
    <w:rsid w:val="00505454"/>
    <w:rsid w:val="005054F9"/>
    <w:rsid w:val="0050575D"/>
    <w:rsid w:val="005063CB"/>
    <w:rsid w:val="00506CFB"/>
    <w:rsid w:val="005104C3"/>
    <w:rsid w:val="00510680"/>
    <w:rsid w:val="005110D6"/>
    <w:rsid w:val="005115AE"/>
    <w:rsid w:val="0051177F"/>
    <w:rsid w:val="005117A4"/>
    <w:rsid w:val="00511DA7"/>
    <w:rsid w:val="0051214E"/>
    <w:rsid w:val="00512616"/>
    <w:rsid w:val="005126EA"/>
    <w:rsid w:val="00512E72"/>
    <w:rsid w:val="005139AA"/>
    <w:rsid w:val="00514188"/>
    <w:rsid w:val="005143A3"/>
    <w:rsid w:val="00514AF7"/>
    <w:rsid w:val="00515399"/>
    <w:rsid w:val="00515B49"/>
    <w:rsid w:val="00515D42"/>
    <w:rsid w:val="00516A9B"/>
    <w:rsid w:val="00517D7B"/>
    <w:rsid w:val="00520374"/>
    <w:rsid w:val="005203AB"/>
    <w:rsid w:val="00521005"/>
    <w:rsid w:val="00521678"/>
    <w:rsid w:val="0052263F"/>
    <w:rsid w:val="00522BB2"/>
    <w:rsid w:val="00522BD7"/>
    <w:rsid w:val="005242BA"/>
    <w:rsid w:val="005243F7"/>
    <w:rsid w:val="00524F82"/>
    <w:rsid w:val="00525580"/>
    <w:rsid w:val="00525E91"/>
    <w:rsid w:val="005266AB"/>
    <w:rsid w:val="00526B43"/>
    <w:rsid w:val="00526D73"/>
    <w:rsid w:val="005273C1"/>
    <w:rsid w:val="00527654"/>
    <w:rsid w:val="00527DA8"/>
    <w:rsid w:val="005300E9"/>
    <w:rsid w:val="005303E2"/>
    <w:rsid w:val="00530499"/>
    <w:rsid w:val="00531B36"/>
    <w:rsid w:val="00532A2B"/>
    <w:rsid w:val="00532FAB"/>
    <w:rsid w:val="00533C12"/>
    <w:rsid w:val="005350BF"/>
    <w:rsid w:val="00535135"/>
    <w:rsid w:val="005355FF"/>
    <w:rsid w:val="0053594A"/>
    <w:rsid w:val="00535D7D"/>
    <w:rsid w:val="00536D45"/>
    <w:rsid w:val="00537619"/>
    <w:rsid w:val="00537B32"/>
    <w:rsid w:val="00537FEE"/>
    <w:rsid w:val="005400B9"/>
    <w:rsid w:val="00540DF7"/>
    <w:rsid w:val="00540EAF"/>
    <w:rsid w:val="0054116E"/>
    <w:rsid w:val="00541D61"/>
    <w:rsid w:val="00541E62"/>
    <w:rsid w:val="005422DF"/>
    <w:rsid w:val="0054230B"/>
    <w:rsid w:val="00542791"/>
    <w:rsid w:val="005432E0"/>
    <w:rsid w:val="00543971"/>
    <w:rsid w:val="0054424E"/>
    <w:rsid w:val="00544ADB"/>
    <w:rsid w:val="00545155"/>
    <w:rsid w:val="005453C4"/>
    <w:rsid w:val="00545A49"/>
    <w:rsid w:val="00545BA1"/>
    <w:rsid w:val="00546B7B"/>
    <w:rsid w:val="0054704C"/>
    <w:rsid w:val="00547088"/>
    <w:rsid w:val="005470FD"/>
    <w:rsid w:val="0054738E"/>
    <w:rsid w:val="005479B6"/>
    <w:rsid w:val="00550126"/>
    <w:rsid w:val="005501DB"/>
    <w:rsid w:val="0055053D"/>
    <w:rsid w:val="00550871"/>
    <w:rsid w:val="00550C23"/>
    <w:rsid w:val="00550C30"/>
    <w:rsid w:val="00550E9C"/>
    <w:rsid w:val="0055169F"/>
    <w:rsid w:val="005526A3"/>
    <w:rsid w:val="00552761"/>
    <w:rsid w:val="00553F65"/>
    <w:rsid w:val="0055429E"/>
    <w:rsid w:val="005545C7"/>
    <w:rsid w:val="005547A5"/>
    <w:rsid w:val="005547E2"/>
    <w:rsid w:val="005557A4"/>
    <w:rsid w:val="005560E3"/>
    <w:rsid w:val="00556107"/>
    <w:rsid w:val="00556A22"/>
    <w:rsid w:val="00556DC2"/>
    <w:rsid w:val="00556FC6"/>
    <w:rsid w:val="00557D61"/>
    <w:rsid w:val="00557DE1"/>
    <w:rsid w:val="00557E2C"/>
    <w:rsid w:val="00560E78"/>
    <w:rsid w:val="00561254"/>
    <w:rsid w:val="005614AF"/>
    <w:rsid w:val="0056238B"/>
    <w:rsid w:val="00562667"/>
    <w:rsid w:val="00562F76"/>
    <w:rsid w:val="005630EE"/>
    <w:rsid w:val="0056405A"/>
    <w:rsid w:val="00564C8D"/>
    <w:rsid w:val="00566DC2"/>
    <w:rsid w:val="00567192"/>
    <w:rsid w:val="00567DAB"/>
    <w:rsid w:val="005708FC"/>
    <w:rsid w:val="00570F2A"/>
    <w:rsid w:val="00571135"/>
    <w:rsid w:val="00571209"/>
    <w:rsid w:val="005714A2"/>
    <w:rsid w:val="005728BF"/>
    <w:rsid w:val="00572CAC"/>
    <w:rsid w:val="00573259"/>
    <w:rsid w:val="005737B9"/>
    <w:rsid w:val="00573DE1"/>
    <w:rsid w:val="00573E68"/>
    <w:rsid w:val="005740D0"/>
    <w:rsid w:val="005743E9"/>
    <w:rsid w:val="0057447C"/>
    <w:rsid w:val="005746F2"/>
    <w:rsid w:val="0057499F"/>
    <w:rsid w:val="00575665"/>
    <w:rsid w:val="00576D35"/>
    <w:rsid w:val="00576F93"/>
    <w:rsid w:val="00577006"/>
    <w:rsid w:val="0057705B"/>
    <w:rsid w:val="005776A4"/>
    <w:rsid w:val="00577700"/>
    <w:rsid w:val="00577E7C"/>
    <w:rsid w:val="00580095"/>
    <w:rsid w:val="0058084D"/>
    <w:rsid w:val="00580DD7"/>
    <w:rsid w:val="00581141"/>
    <w:rsid w:val="00581862"/>
    <w:rsid w:val="005820A2"/>
    <w:rsid w:val="005829A1"/>
    <w:rsid w:val="00583753"/>
    <w:rsid w:val="005837E8"/>
    <w:rsid w:val="00583CE9"/>
    <w:rsid w:val="005840A5"/>
    <w:rsid w:val="0058427C"/>
    <w:rsid w:val="005843B0"/>
    <w:rsid w:val="00584B3B"/>
    <w:rsid w:val="00584F08"/>
    <w:rsid w:val="00584FFB"/>
    <w:rsid w:val="0058549B"/>
    <w:rsid w:val="0058553E"/>
    <w:rsid w:val="00585A4D"/>
    <w:rsid w:val="005868BF"/>
    <w:rsid w:val="00586DE3"/>
    <w:rsid w:val="005876A0"/>
    <w:rsid w:val="005879F0"/>
    <w:rsid w:val="00590F0A"/>
    <w:rsid w:val="00590F63"/>
    <w:rsid w:val="0059108A"/>
    <w:rsid w:val="00591ADC"/>
    <w:rsid w:val="00591E36"/>
    <w:rsid w:val="00591EFC"/>
    <w:rsid w:val="00591F79"/>
    <w:rsid w:val="00592C18"/>
    <w:rsid w:val="005932DC"/>
    <w:rsid w:val="0059334E"/>
    <w:rsid w:val="00593916"/>
    <w:rsid w:val="005940F3"/>
    <w:rsid w:val="00594185"/>
    <w:rsid w:val="00594EFB"/>
    <w:rsid w:val="00594F56"/>
    <w:rsid w:val="0059511A"/>
    <w:rsid w:val="00595228"/>
    <w:rsid w:val="005953B2"/>
    <w:rsid w:val="0059540B"/>
    <w:rsid w:val="005954EE"/>
    <w:rsid w:val="005957B7"/>
    <w:rsid w:val="00595C84"/>
    <w:rsid w:val="005972B5"/>
    <w:rsid w:val="005974A4"/>
    <w:rsid w:val="00597CD0"/>
    <w:rsid w:val="005A0278"/>
    <w:rsid w:val="005A1176"/>
    <w:rsid w:val="005A1AF1"/>
    <w:rsid w:val="005A291A"/>
    <w:rsid w:val="005A5822"/>
    <w:rsid w:val="005A5F82"/>
    <w:rsid w:val="005A6404"/>
    <w:rsid w:val="005A6E44"/>
    <w:rsid w:val="005A734E"/>
    <w:rsid w:val="005A79D0"/>
    <w:rsid w:val="005A7E61"/>
    <w:rsid w:val="005B082A"/>
    <w:rsid w:val="005B0A8D"/>
    <w:rsid w:val="005B0AB5"/>
    <w:rsid w:val="005B0B39"/>
    <w:rsid w:val="005B1B0E"/>
    <w:rsid w:val="005B1DA5"/>
    <w:rsid w:val="005B2137"/>
    <w:rsid w:val="005B23F8"/>
    <w:rsid w:val="005B2E70"/>
    <w:rsid w:val="005B2E7A"/>
    <w:rsid w:val="005B3230"/>
    <w:rsid w:val="005B3277"/>
    <w:rsid w:val="005B331D"/>
    <w:rsid w:val="005B37D6"/>
    <w:rsid w:val="005B3A38"/>
    <w:rsid w:val="005B55F0"/>
    <w:rsid w:val="005B6327"/>
    <w:rsid w:val="005B638B"/>
    <w:rsid w:val="005B6621"/>
    <w:rsid w:val="005B6638"/>
    <w:rsid w:val="005B7049"/>
    <w:rsid w:val="005B7F11"/>
    <w:rsid w:val="005C004E"/>
    <w:rsid w:val="005C0251"/>
    <w:rsid w:val="005C0E70"/>
    <w:rsid w:val="005C0F60"/>
    <w:rsid w:val="005C259B"/>
    <w:rsid w:val="005C275A"/>
    <w:rsid w:val="005C29EE"/>
    <w:rsid w:val="005C2A91"/>
    <w:rsid w:val="005C2ADB"/>
    <w:rsid w:val="005C3FB9"/>
    <w:rsid w:val="005C42B6"/>
    <w:rsid w:val="005C433A"/>
    <w:rsid w:val="005C4437"/>
    <w:rsid w:val="005C4A08"/>
    <w:rsid w:val="005C4DAC"/>
    <w:rsid w:val="005C4ED6"/>
    <w:rsid w:val="005C5BE6"/>
    <w:rsid w:val="005C609A"/>
    <w:rsid w:val="005C6389"/>
    <w:rsid w:val="005C6680"/>
    <w:rsid w:val="005C75BB"/>
    <w:rsid w:val="005C7FFD"/>
    <w:rsid w:val="005D078A"/>
    <w:rsid w:val="005D09ED"/>
    <w:rsid w:val="005D0C23"/>
    <w:rsid w:val="005D11CA"/>
    <w:rsid w:val="005D11D2"/>
    <w:rsid w:val="005D19F9"/>
    <w:rsid w:val="005D1F7F"/>
    <w:rsid w:val="005D34D1"/>
    <w:rsid w:val="005D396B"/>
    <w:rsid w:val="005D47D6"/>
    <w:rsid w:val="005D47D9"/>
    <w:rsid w:val="005D49D9"/>
    <w:rsid w:val="005D4AA8"/>
    <w:rsid w:val="005D533B"/>
    <w:rsid w:val="005D5702"/>
    <w:rsid w:val="005D60DA"/>
    <w:rsid w:val="005D6AE5"/>
    <w:rsid w:val="005D6C7C"/>
    <w:rsid w:val="005D6EBB"/>
    <w:rsid w:val="005D7F98"/>
    <w:rsid w:val="005E022E"/>
    <w:rsid w:val="005E0290"/>
    <w:rsid w:val="005E02D5"/>
    <w:rsid w:val="005E0D4A"/>
    <w:rsid w:val="005E14B7"/>
    <w:rsid w:val="005E25E8"/>
    <w:rsid w:val="005E30BE"/>
    <w:rsid w:val="005E318E"/>
    <w:rsid w:val="005E329A"/>
    <w:rsid w:val="005E358A"/>
    <w:rsid w:val="005E3BEF"/>
    <w:rsid w:val="005E3C08"/>
    <w:rsid w:val="005E3E9C"/>
    <w:rsid w:val="005E448F"/>
    <w:rsid w:val="005E4735"/>
    <w:rsid w:val="005E47CC"/>
    <w:rsid w:val="005E4C31"/>
    <w:rsid w:val="005E5127"/>
    <w:rsid w:val="005E538B"/>
    <w:rsid w:val="005E5686"/>
    <w:rsid w:val="005E5761"/>
    <w:rsid w:val="005E59CC"/>
    <w:rsid w:val="005E60EF"/>
    <w:rsid w:val="005E78C4"/>
    <w:rsid w:val="005F0559"/>
    <w:rsid w:val="005F0A74"/>
    <w:rsid w:val="005F15F1"/>
    <w:rsid w:val="005F18FB"/>
    <w:rsid w:val="005F2B6D"/>
    <w:rsid w:val="005F2F48"/>
    <w:rsid w:val="005F2F49"/>
    <w:rsid w:val="005F310E"/>
    <w:rsid w:val="005F318D"/>
    <w:rsid w:val="005F330C"/>
    <w:rsid w:val="005F3433"/>
    <w:rsid w:val="005F3A0C"/>
    <w:rsid w:val="005F3F23"/>
    <w:rsid w:val="005F41F8"/>
    <w:rsid w:val="005F4200"/>
    <w:rsid w:val="005F4648"/>
    <w:rsid w:val="005F4A8A"/>
    <w:rsid w:val="005F5462"/>
    <w:rsid w:val="005F5B3D"/>
    <w:rsid w:val="005F69C3"/>
    <w:rsid w:val="005F6A7A"/>
    <w:rsid w:val="005F6D1F"/>
    <w:rsid w:val="005F7517"/>
    <w:rsid w:val="005F7DCA"/>
    <w:rsid w:val="005F7F89"/>
    <w:rsid w:val="0060090E"/>
    <w:rsid w:val="00600AE9"/>
    <w:rsid w:val="00600E42"/>
    <w:rsid w:val="00600F2C"/>
    <w:rsid w:val="00601B19"/>
    <w:rsid w:val="00601B48"/>
    <w:rsid w:val="00602005"/>
    <w:rsid w:val="00602858"/>
    <w:rsid w:val="006033C4"/>
    <w:rsid w:val="0060464E"/>
    <w:rsid w:val="00604875"/>
    <w:rsid w:val="00604AE4"/>
    <w:rsid w:val="006050E3"/>
    <w:rsid w:val="00605E2A"/>
    <w:rsid w:val="006060AE"/>
    <w:rsid w:val="00606508"/>
    <w:rsid w:val="00607C38"/>
    <w:rsid w:val="0061023A"/>
    <w:rsid w:val="0061069F"/>
    <w:rsid w:val="00611596"/>
    <w:rsid w:val="006129B5"/>
    <w:rsid w:val="006146EF"/>
    <w:rsid w:val="00614786"/>
    <w:rsid w:val="00614B1A"/>
    <w:rsid w:val="00616E9E"/>
    <w:rsid w:val="00617997"/>
    <w:rsid w:val="00617A86"/>
    <w:rsid w:val="00621077"/>
    <w:rsid w:val="006210CE"/>
    <w:rsid w:val="006224C6"/>
    <w:rsid w:val="006225B8"/>
    <w:rsid w:val="00622CBC"/>
    <w:rsid w:val="00623A52"/>
    <w:rsid w:val="006246D9"/>
    <w:rsid w:val="0062535C"/>
    <w:rsid w:val="00625FF5"/>
    <w:rsid w:val="00626036"/>
    <w:rsid w:val="00626651"/>
    <w:rsid w:val="00627300"/>
    <w:rsid w:val="006308C9"/>
    <w:rsid w:val="006309DB"/>
    <w:rsid w:val="00631F8C"/>
    <w:rsid w:val="0063227D"/>
    <w:rsid w:val="00632B7B"/>
    <w:rsid w:val="00633123"/>
    <w:rsid w:val="00633252"/>
    <w:rsid w:val="00633905"/>
    <w:rsid w:val="00633B8C"/>
    <w:rsid w:val="00633C95"/>
    <w:rsid w:val="00633D27"/>
    <w:rsid w:val="00633D9C"/>
    <w:rsid w:val="006343F8"/>
    <w:rsid w:val="00634F9C"/>
    <w:rsid w:val="00634FAF"/>
    <w:rsid w:val="00635606"/>
    <w:rsid w:val="00635774"/>
    <w:rsid w:val="00635C7E"/>
    <w:rsid w:val="0063631E"/>
    <w:rsid w:val="006367FB"/>
    <w:rsid w:val="00636831"/>
    <w:rsid w:val="0063704E"/>
    <w:rsid w:val="0063709C"/>
    <w:rsid w:val="0063724C"/>
    <w:rsid w:val="00637ADA"/>
    <w:rsid w:val="00637ECF"/>
    <w:rsid w:val="00640298"/>
    <w:rsid w:val="00640665"/>
    <w:rsid w:val="00640DD2"/>
    <w:rsid w:val="00641022"/>
    <w:rsid w:val="0064133F"/>
    <w:rsid w:val="00641DC0"/>
    <w:rsid w:val="00642A96"/>
    <w:rsid w:val="00642C3D"/>
    <w:rsid w:val="00643439"/>
    <w:rsid w:val="00643926"/>
    <w:rsid w:val="00643BDD"/>
    <w:rsid w:val="006449B7"/>
    <w:rsid w:val="00644F1C"/>
    <w:rsid w:val="0064516D"/>
    <w:rsid w:val="00645197"/>
    <w:rsid w:val="0064558B"/>
    <w:rsid w:val="00645976"/>
    <w:rsid w:val="00645E26"/>
    <w:rsid w:val="00645FCA"/>
    <w:rsid w:val="006468F4"/>
    <w:rsid w:val="00646CE8"/>
    <w:rsid w:val="00646DFF"/>
    <w:rsid w:val="0064771C"/>
    <w:rsid w:val="00647BD2"/>
    <w:rsid w:val="006510A2"/>
    <w:rsid w:val="00651752"/>
    <w:rsid w:val="006518DF"/>
    <w:rsid w:val="00651C3B"/>
    <w:rsid w:val="0065282E"/>
    <w:rsid w:val="00652AFC"/>
    <w:rsid w:val="00653553"/>
    <w:rsid w:val="00653B97"/>
    <w:rsid w:val="00653EFE"/>
    <w:rsid w:val="00653F4C"/>
    <w:rsid w:val="00653FA5"/>
    <w:rsid w:val="00653FB8"/>
    <w:rsid w:val="00654015"/>
    <w:rsid w:val="00654235"/>
    <w:rsid w:val="0065426A"/>
    <w:rsid w:val="006546BA"/>
    <w:rsid w:val="0065472A"/>
    <w:rsid w:val="00654DF6"/>
    <w:rsid w:val="00655439"/>
    <w:rsid w:val="00655D0C"/>
    <w:rsid w:val="00656B38"/>
    <w:rsid w:val="006570D0"/>
    <w:rsid w:val="0066103E"/>
    <w:rsid w:val="006612E8"/>
    <w:rsid w:val="0066147E"/>
    <w:rsid w:val="00661580"/>
    <w:rsid w:val="00661A6E"/>
    <w:rsid w:val="006620D0"/>
    <w:rsid w:val="0066251F"/>
    <w:rsid w:val="0066256F"/>
    <w:rsid w:val="006625AB"/>
    <w:rsid w:val="006627BF"/>
    <w:rsid w:val="00662CDB"/>
    <w:rsid w:val="00662DF9"/>
    <w:rsid w:val="00663288"/>
    <w:rsid w:val="006646E3"/>
    <w:rsid w:val="0066478B"/>
    <w:rsid w:val="00664C97"/>
    <w:rsid w:val="00664DF0"/>
    <w:rsid w:val="00664F27"/>
    <w:rsid w:val="00664FE7"/>
    <w:rsid w:val="00665128"/>
    <w:rsid w:val="0066519B"/>
    <w:rsid w:val="00665B90"/>
    <w:rsid w:val="00665C70"/>
    <w:rsid w:val="0066668F"/>
    <w:rsid w:val="0066676C"/>
    <w:rsid w:val="00666B6A"/>
    <w:rsid w:val="00666B6C"/>
    <w:rsid w:val="00667076"/>
    <w:rsid w:val="006673D2"/>
    <w:rsid w:val="00670334"/>
    <w:rsid w:val="0067051B"/>
    <w:rsid w:val="00670C05"/>
    <w:rsid w:val="00670CC0"/>
    <w:rsid w:val="006712C0"/>
    <w:rsid w:val="00671E24"/>
    <w:rsid w:val="00673713"/>
    <w:rsid w:val="00673B30"/>
    <w:rsid w:val="00674198"/>
    <w:rsid w:val="006748F1"/>
    <w:rsid w:val="00674E67"/>
    <w:rsid w:val="006756EF"/>
    <w:rsid w:val="00675CBA"/>
    <w:rsid w:val="00676201"/>
    <w:rsid w:val="006764F9"/>
    <w:rsid w:val="00676BD5"/>
    <w:rsid w:val="00676F6D"/>
    <w:rsid w:val="00676FFC"/>
    <w:rsid w:val="006772FE"/>
    <w:rsid w:val="006775B6"/>
    <w:rsid w:val="00680022"/>
    <w:rsid w:val="006801D6"/>
    <w:rsid w:val="006805FC"/>
    <w:rsid w:val="00680750"/>
    <w:rsid w:val="0068137B"/>
    <w:rsid w:val="006818F2"/>
    <w:rsid w:val="00681B94"/>
    <w:rsid w:val="00681ED7"/>
    <w:rsid w:val="00681EE4"/>
    <w:rsid w:val="006820A8"/>
    <w:rsid w:val="00682273"/>
    <w:rsid w:val="0068270C"/>
    <w:rsid w:val="006827F6"/>
    <w:rsid w:val="00682933"/>
    <w:rsid w:val="00682CAB"/>
    <w:rsid w:val="00682FFC"/>
    <w:rsid w:val="006835D5"/>
    <w:rsid w:val="00683932"/>
    <w:rsid w:val="00683CEA"/>
    <w:rsid w:val="00683EE9"/>
    <w:rsid w:val="0068452F"/>
    <w:rsid w:val="006846DF"/>
    <w:rsid w:val="00684D84"/>
    <w:rsid w:val="006858E0"/>
    <w:rsid w:val="00685ED3"/>
    <w:rsid w:val="0068630E"/>
    <w:rsid w:val="0068648F"/>
    <w:rsid w:val="0068666D"/>
    <w:rsid w:val="00686804"/>
    <w:rsid w:val="006869CF"/>
    <w:rsid w:val="00687747"/>
    <w:rsid w:val="00687A16"/>
    <w:rsid w:val="00687A24"/>
    <w:rsid w:val="00687B82"/>
    <w:rsid w:val="00687C4E"/>
    <w:rsid w:val="00690A6D"/>
    <w:rsid w:val="00690C76"/>
    <w:rsid w:val="00691052"/>
    <w:rsid w:val="00691884"/>
    <w:rsid w:val="00691932"/>
    <w:rsid w:val="00692172"/>
    <w:rsid w:val="0069227A"/>
    <w:rsid w:val="00692583"/>
    <w:rsid w:val="00692CAC"/>
    <w:rsid w:val="00693669"/>
    <w:rsid w:val="00694147"/>
    <w:rsid w:val="00694469"/>
    <w:rsid w:val="006945BA"/>
    <w:rsid w:val="00694762"/>
    <w:rsid w:val="00694A21"/>
    <w:rsid w:val="00695043"/>
    <w:rsid w:val="00695C43"/>
    <w:rsid w:val="00696DA1"/>
    <w:rsid w:val="00697990"/>
    <w:rsid w:val="00697E87"/>
    <w:rsid w:val="006A0240"/>
    <w:rsid w:val="006A03E8"/>
    <w:rsid w:val="006A079C"/>
    <w:rsid w:val="006A0C67"/>
    <w:rsid w:val="006A17DD"/>
    <w:rsid w:val="006A1C63"/>
    <w:rsid w:val="006A1CB9"/>
    <w:rsid w:val="006A1DBD"/>
    <w:rsid w:val="006A2711"/>
    <w:rsid w:val="006A2EEE"/>
    <w:rsid w:val="006A36D7"/>
    <w:rsid w:val="006A5891"/>
    <w:rsid w:val="006A5CA1"/>
    <w:rsid w:val="006A5DAC"/>
    <w:rsid w:val="006A66C2"/>
    <w:rsid w:val="006A67AF"/>
    <w:rsid w:val="006A68CF"/>
    <w:rsid w:val="006A74ED"/>
    <w:rsid w:val="006A7D06"/>
    <w:rsid w:val="006B0117"/>
    <w:rsid w:val="006B0465"/>
    <w:rsid w:val="006B1238"/>
    <w:rsid w:val="006B137F"/>
    <w:rsid w:val="006B1C25"/>
    <w:rsid w:val="006B25EF"/>
    <w:rsid w:val="006B26A5"/>
    <w:rsid w:val="006B2E7F"/>
    <w:rsid w:val="006B2FFF"/>
    <w:rsid w:val="006B39C9"/>
    <w:rsid w:val="006B3D4F"/>
    <w:rsid w:val="006B3D52"/>
    <w:rsid w:val="006B4046"/>
    <w:rsid w:val="006B47FC"/>
    <w:rsid w:val="006B5049"/>
    <w:rsid w:val="006B55A8"/>
    <w:rsid w:val="006B5BC0"/>
    <w:rsid w:val="006B64AD"/>
    <w:rsid w:val="006B6606"/>
    <w:rsid w:val="006B6C27"/>
    <w:rsid w:val="006B710C"/>
    <w:rsid w:val="006B7BCE"/>
    <w:rsid w:val="006B7CCC"/>
    <w:rsid w:val="006B7DAE"/>
    <w:rsid w:val="006C1512"/>
    <w:rsid w:val="006C2DFA"/>
    <w:rsid w:val="006C45B1"/>
    <w:rsid w:val="006C4DF7"/>
    <w:rsid w:val="006C4E16"/>
    <w:rsid w:val="006C5B16"/>
    <w:rsid w:val="006C637D"/>
    <w:rsid w:val="006C6ADF"/>
    <w:rsid w:val="006C702C"/>
    <w:rsid w:val="006C7ADC"/>
    <w:rsid w:val="006C7B9F"/>
    <w:rsid w:val="006C7D2E"/>
    <w:rsid w:val="006D0BF3"/>
    <w:rsid w:val="006D1198"/>
    <w:rsid w:val="006D290A"/>
    <w:rsid w:val="006D2B2E"/>
    <w:rsid w:val="006D2B5A"/>
    <w:rsid w:val="006D31B5"/>
    <w:rsid w:val="006D3A13"/>
    <w:rsid w:val="006D3B45"/>
    <w:rsid w:val="006D4432"/>
    <w:rsid w:val="006D47A6"/>
    <w:rsid w:val="006D47F2"/>
    <w:rsid w:val="006D48B6"/>
    <w:rsid w:val="006D4F07"/>
    <w:rsid w:val="006D5649"/>
    <w:rsid w:val="006D5877"/>
    <w:rsid w:val="006D6AE2"/>
    <w:rsid w:val="006D6D99"/>
    <w:rsid w:val="006E02FA"/>
    <w:rsid w:val="006E039C"/>
    <w:rsid w:val="006E03EA"/>
    <w:rsid w:val="006E0E85"/>
    <w:rsid w:val="006E17B0"/>
    <w:rsid w:val="006E212F"/>
    <w:rsid w:val="006E2288"/>
    <w:rsid w:val="006E262D"/>
    <w:rsid w:val="006E332F"/>
    <w:rsid w:val="006E3441"/>
    <w:rsid w:val="006E3EC3"/>
    <w:rsid w:val="006E43EA"/>
    <w:rsid w:val="006E4AC2"/>
    <w:rsid w:val="006E55DE"/>
    <w:rsid w:val="006E599E"/>
    <w:rsid w:val="006E5B40"/>
    <w:rsid w:val="006E5DCB"/>
    <w:rsid w:val="006E6555"/>
    <w:rsid w:val="006E6A47"/>
    <w:rsid w:val="006E6AEB"/>
    <w:rsid w:val="006E6C68"/>
    <w:rsid w:val="006E6CED"/>
    <w:rsid w:val="006E7AA3"/>
    <w:rsid w:val="006F04F1"/>
    <w:rsid w:val="006F07C0"/>
    <w:rsid w:val="006F11C5"/>
    <w:rsid w:val="006F168B"/>
    <w:rsid w:val="006F1E9F"/>
    <w:rsid w:val="006F2065"/>
    <w:rsid w:val="006F24C6"/>
    <w:rsid w:val="006F294B"/>
    <w:rsid w:val="006F2AD4"/>
    <w:rsid w:val="006F2BD2"/>
    <w:rsid w:val="006F39CE"/>
    <w:rsid w:val="006F3F8C"/>
    <w:rsid w:val="006F4029"/>
    <w:rsid w:val="006F4197"/>
    <w:rsid w:val="006F5A7C"/>
    <w:rsid w:val="006F6243"/>
    <w:rsid w:val="006F63A8"/>
    <w:rsid w:val="006F6D23"/>
    <w:rsid w:val="006F7032"/>
    <w:rsid w:val="00700148"/>
    <w:rsid w:val="00700601"/>
    <w:rsid w:val="007006B5"/>
    <w:rsid w:val="00700AAB"/>
    <w:rsid w:val="00700ACE"/>
    <w:rsid w:val="00700E4A"/>
    <w:rsid w:val="0070153E"/>
    <w:rsid w:val="007028C0"/>
    <w:rsid w:val="00702E6C"/>
    <w:rsid w:val="007031D8"/>
    <w:rsid w:val="00703926"/>
    <w:rsid w:val="007044ED"/>
    <w:rsid w:val="00704783"/>
    <w:rsid w:val="007049B3"/>
    <w:rsid w:val="007054E6"/>
    <w:rsid w:val="00705EF2"/>
    <w:rsid w:val="00705F24"/>
    <w:rsid w:val="00706DDD"/>
    <w:rsid w:val="0070730C"/>
    <w:rsid w:val="00707624"/>
    <w:rsid w:val="00707A67"/>
    <w:rsid w:val="0071055C"/>
    <w:rsid w:val="007105F8"/>
    <w:rsid w:val="007107C4"/>
    <w:rsid w:val="00710854"/>
    <w:rsid w:val="00710D43"/>
    <w:rsid w:val="00710E50"/>
    <w:rsid w:val="0071111F"/>
    <w:rsid w:val="00711619"/>
    <w:rsid w:val="00711DDF"/>
    <w:rsid w:val="007121E9"/>
    <w:rsid w:val="0071264E"/>
    <w:rsid w:val="0071298D"/>
    <w:rsid w:val="007133A3"/>
    <w:rsid w:val="00714807"/>
    <w:rsid w:val="0071487A"/>
    <w:rsid w:val="00714CFA"/>
    <w:rsid w:val="00715017"/>
    <w:rsid w:val="007151BE"/>
    <w:rsid w:val="00715593"/>
    <w:rsid w:val="007158D6"/>
    <w:rsid w:val="00715D51"/>
    <w:rsid w:val="0071641E"/>
    <w:rsid w:val="007171A6"/>
    <w:rsid w:val="00717453"/>
    <w:rsid w:val="007176AB"/>
    <w:rsid w:val="00720C13"/>
    <w:rsid w:val="00721BBD"/>
    <w:rsid w:val="00721C23"/>
    <w:rsid w:val="007222BB"/>
    <w:rsid w:val="0072307F"/>
    <w:rsid w:val="0072375A"/>
    <w:rsid w:val="00724108"/>
    <w:rsid w:val="007249E2"/>
    <w:rsid w:val="00725095"/>
    <w:rsid w:val="0072589D"/>
    <w:rsid w:val="00725FBD"/>
    <w:rsid w:val="00726098"/>
    <w:rsid w:val="0072641E"/>
    <w:rsid w:val="00726ACE"/>
    <w:rsid w:val="007271DC"/>
    <w:rsid w:val="00727AE4"/>
    <w:rsid w:val="00727D6B"/>
    <w:rsid w:val="00727DBB"/>
    <w:rsid w:val="00730586"/>
    <w:rsid w:val="00730EB8"/>
    <w:rsid w:val="00731052"/>
    <w:rsid w:val="00731390"/>
    <w:rsid w:val="007319A4"/>
    <w:rsid w:val="007326AA"/>
    <w:rsid w:val="007327EE"/>
    <w:rsid w:val="00732F38"/>
    <w:rsid w:val="007337B6"/>
    <w:rsid w:val="00733AB6"/>
    <w:rsid w:val="00733BD4"/>
    <w:rsid w:val="007344B7"/>
    <w:rsid w:val="007353C7"/>
    <w:rsid w:val="00736179"/>
    <w:rsid w:val="0073620D"/>
    <w:rsid w:val="0073642F"/>
    <w:rsid w:val="00736995"/>
    <w:rsid w:val="00736B31"/>
    <w:rsid w:val="007375A3"/>
    <w:rsid w:val="00737D9C"/>
    <w:rsid w:val="00737E84"/>
    <w:rsid w:val="00740509"/>
    <w:rsid w:val="00740FEA"/>
    <w:rsid w:val="0074161A"/>
    <w:rsid w:val="0074169B"/>
    <w:rsid w:val="007416A0"/>
    <w:rsid w:val="007419A0"/>
    <w:rsid w:val="00741B4C"/>
    <w:rsid w:val="00741D8F"/>
    <w:rsid w:val="00742035"/>
    <w:rsid w:val="0074466A"/>
    <w:rsid w:val="0074470B"/>
    <w:rsid w:val="00744BB6"/>
    <w:rsid w:val="00744EF8"/>
    <w:rsid w:val="007451B1"/>
    <w:rsid w:val="00745C67"/>
    <w:rsid w:val="00745DB1"/>
    <w:rsid w:val="0074624D"/>
    <w:rsid w:val="00746AD8"/>
    <w:rsid w:val="00746F04"/>
    <w:rsid w:val="0074780E"/>
    <w:rsid w:val="00747ADD"/>
    <w:rsid w:val="00747E28"/>
    <w:rsid w:val="0075032D"/>
    <w:rsid w:val="00750C8B"/>
    <w:rsid w:val="007511D8"/>
    <w:rsid w:val="00751232"/>
    <w:rsid w:val="0075137C"/>
    <w:rsid w:val="007518FC"/>
    <w:rsid w:val="007528C5"/>
    <w:rsid w:val="00752E25"/>
    <w:rsid w:val="007532D5"/>
    <w:rsid w:val="0075370A"/>
    <w:rsid w:val="007539A1"/>
    <w:rsid w:val="00753CE6"/>
    <w:rsid w:val="00753DC2"/>
    <w:rsid w:val="00754355"/>
    <w:rsid w:val="007545C4"/>
    <w:rsid w:val="007552A0"/>
    <w:rsid w:val="00755A2E"/>
    <w:rsid w:val="00756365"/>
    <w:rsid w:val="00756695"/>
    <w:rsid w:val="00756CF0"/>
    <w:rsid w:val="00757523"/>
    <w:rsid w:val="00757829"/>
    <w:rsid w:val="00757853"/>
    <w:rsid w:val="00757B78"/>
    <w:rsid w:val="00757CB4"/>
    <w:rsid w:val="007616D9"/>
    <w:rsid w:val="00761862"/>
    <w:rsid w:val="00761F07"/>
    <w:rsid w:val="00762CBB"/>
    <w:rsid w:val="00763367"/>
    <w:rsid w:val="007633C8"/>
    <w:rsid w:val="00763716"/>
    <w:rsid w:val="00764340"/>
    <w:rsid w:val="00764F0A"/>
    <w:rsid w:val="00765551"/>
    <w:rsid w:val="00765635"/>
    <w:rsid w:val="00765683"/>
    <w:rsid w:val="00765819"/>
    <w:rsid w:val="00765F65"/>
    <w:rsid w:val="00766AE2"/>
    <w:rsid w:val="0076706B"/>
    <w:rsid w:val="00767187"/>
    <w:rsid w:val="007677FC"/>
    <w:rsid w:val="00767D06"/>
    <w:rsid w:val="00770AAA"/>
    <w:rsid w:val="00770FAD"/>
    <w:rsid w:val="0077176F"/>
    <w:rsid w:val="00771A5F"/>
    <w:rsid w:val="00772503"/>
    <w:rsid w:val="00773214"/>
    <w:rsid w:val="007750A8"/>
    <w:rsid w:val="007757B7"/>
    <w:rsid w:val="00775C89"/>
    <w:rsid w:val="007762F4"/>
    <w:rsid w:val="00776CD4"/>
    <w:rsid w:val="0077745D"/>
    <w:rsid w:val="007778AD"/>
    <w:rsid w:val="00777AFB"/>
    <w:rsid w:val="0078034C"/>
    <w:rsid w:val="0078076F"/>
    <w:rsid w:val="007807FE"/>
    <w:rsid w:val="00780BBC"/>
    <w:rsid w:val="00780CD2"/>
    <w:rsid w:val="00780F0E"/>
    <w:rsid w:val="00781217"/>
    <w:rsid w:val="00781F54"/>
    <w:rsid w:val="0078203F"/>
    <w:rsid w:val="00782AF6"/>
    <w:rsid w:val="007838CF"/>
    <w:rsid w:val="007840DB"/>
    <w:rsid w:val="00784434"/>
    <w:rsid w:val="007847B4"/>
    <w:rsid w:val="00785293"/>
    <w:rsid w:val="00785591"/>
    <w:rsid w:val="00785793"/>
    <w:rsid w:val="007869B0"/>
    <w:rsid w:val="00786A79"/>
    <w:rsid w:val="00786CFF"/>
    <w:rsid w:val="00786EAF"/>
    <w:rsid w:val="00786F79"/>
    <w:rsid w:val="00787030"/>
    <w:rsid w:val="007876CE"/>
    <w:rsid w:val="00790591"/>
    <w:rsid w:val="00790BA4"/>
    <w:rsid w:val="00792831"/>
    <w:rsid w:val="007928E7"/>
    <w:rsid w:val="00793028"/>
    <w:rsid w:val="007930C1"/>
    <w:rsid w:val="00793464"/>
    <w:rsid w:val="00793E51"/>
    <w:rsid w:val="00794B0D"/>
    <w:rsid w:val="00794B38"/>
    <w:rsid w:val="0079531F"/>
    <w:rsid w:val="00796080"/>
    <w:rsid w:val="00796616"/>
    <w:rsid w:val="00796CDF"/>
    <w:rsid w:val="00796E47"/>
    <w:rsid w:val="007975CA"/>
    <w:rsid w:val="007977D3"/>
    <w:rsid w:val="00797970"/>
    <w:rsid w:val="00797BF4"/>
    <w:rsid w:val="007A05D0"/>
    <w:rsid w:val="007A1137"/>
    <w:rsid w:val="007A1E27"/>
    <w:rsid w:val="007A25EE"/>
    <w:rsid w:val="007A2622"/>
    <w:rsid w:val="007A26AA"/>
    <w:rsid w:val="007A31EF"/>
    <w:rsid w:val="007A338C"/>
    <w:rsid w:val="007A37D1"/>
    <w:rsid w:val="007A3FA8"/>
    <w:rsid w:val="007A477A"/>
    <w:rsid w:val="007A49D9"/>
    <w:rsid w:val="007A4A77"/>
    <w:rsid w:val="007A4E42"/>
    <w:rsid w:val="007A4E70"/>
    <w:rsid w:val="007A5357"/>
    <w:rsid w:val="007A5704"/>
    <w:rsid w:val="007A5B48"/>
    <w:rsid w:val="007A5B4B"/>
    <w:rsid w:val="007A5EAA"/>
    <w:rsid w:val="007A62E5"/>
    <w:rsid w:val="007A6644"/>
    <w:rsid w:val="007A68FF"/>
    <w:rsid w:val="007A6C13"/>
    <w:rsid w:val="007A6FE1"/>
    <w:rsid w:val="007A7CAE"/>
    <w:rsid w:val="007B04D2"/>
    <w:rsid w:val="007B0687"/>
    <w:rsid w:val="007B086D"/>
    <w:rsid w:val="007B0D05"/>
    <w:rsid w:val="007B1153"/>
    <w:rsid w:val="007B11DC"/>
    <w:rsid w:val="007B12F7"/>
    <w:rsid w:val="007B2059"/>
    <w:rsid w:val="007B2285"/>
    <w:rsid w:val="007B2D97"/>
    <w:rsid w:val="007B336B"/>
    <w:rsid w:val="007B3F5D"/>
    <w:rsid w:val="007B4224"/>
    <w:rsid w:val="007B43C3"/>
    <w:rsid w:val="007B4BF6"/>
    <w:rsid w:val="007B4C2B"/>
    <w:rsid w:val="007B50F9"/>
    <w:rsid w:val="007B57E0"/>
    <w:rsid w:val="007B5B77"/>
    <w:rsid w:val="007B5C01"/>
    <w:rsid w:val="007B5CB4"/>
    <w:rsid w:val="007B5DCB"/>
    <w:rsid w:val="007B62F0"/>
    <w:rsid w:val="007B6A0A"/>
    <w:rsid w:val="007B7836"/>
    <w:rsid w:val="007B7F18"/>
    <w:rsid w:val="007B7F38"/>
    <w:rsid w:val="007C09C1"/>
    <w:rsid w:val="007C0A7D"/>
    <w:rsid w:val="007C0EC5"/>
    <w:rsid w:val="007C0FBC"/>
    <w:rsid w:val="007C29B6"/>
    <w:rsid w:val="007C2E1C"/>
    <w:rsid w:val="007C3456"/>
    <w:rsid w:val="007C3782"/>
    <w:rsid w:val="007C3B5A"/>
    <w:rsid w:val="007C3EF9"/>
    <w:rsid w:val="007C57BC"/>
    <w:rsid w:val="007C5BBE"/>
    <w:rsid w:val="007C6C0E"/>
    <w:rsid w:val="007C7BDA"/>
    <w:rsid w:val="007D0860"/>
    <w:rsid w:val="007D0ACA"/>
    <w:rsid w:val="007D0AFA"/>
    <w:rsid w:val="007D0D5D"/>
    <w:rsid w:val="007D1036"/>
    <w:rsid w:val="007D1053"/>
    <w:rsid w:val="007D10A3"/>
    <w:rsid w:val="007D1131"/>
    <w:rsid w:val="007D203C"/>
    <w:rsid w:val="007D2050"/>
    <w:rsid w:val="007D2217"/>
    <w:rsid w:val="007D28D2"/>
    <w:rsid w:val="007D2A36"/>
    <w:rsid w:val="007D37E9"/>
    <w:rsid w:val="007D3A53"/>
    <w:rsid w:val="007D41C6"/>
    <w:rsid w:val="007D4321"/>
    <w:rsid w:val="007D4690"/>
    <w:rsid w:val="007D4B5B"/>
    <w:rsid w:val="007D5293"/>
    <w:rsid w:val="007D59BB"/>
    <w:rsid w:val="007D5DCB"/>
    <w:rsid w:val="007D5E3E"/>
    <w:rsid w:val="007D7116"/>
    <w:rsid w:val="007D7419"/>
    <w:rsid w:val="007D752C"/>
    <w:rsid w:val="007D7D31"/>
    <w:rsid w:val="007D7E01"/>
    <w:rsid w:val="007E0503"/>
    <w:rsid w:val="007E07E2"/>
    <w:rsid w:val="007E093B"/>
    <w:rsid w:val="007E0A1B"/>
    <w:rsid w:val="007E12CB"/>
    <w:rsid w:val="007E19D9"/>
    <w:rsid w:val="007E1B29"/>
    <w:rsid w:val="007E1D44"/>
    <w:rsid w:val="007E1DD5"/>
    <w:rsid w:val="007E202F"/>
    <w:rsid w:val="007E2E94"/>
    <w:rsid w:val="007E3058"/>
    <w:rsid w:val="007E30FC"/>
    <w:rsid w:val="007E33EB"/>
    <w:rsid w:val="007E377A"/>
    <w:rsid w:val="007E38A4"/>
    <w:rsid w:val="007E39F3"/>
    <w:rsid w:val="007E440F"/>
    <w:rsid w:val="007E4CCC"/>
    <w:rsid w:val="007E4DC7"/>
    <w:rsid w:val="007E4F2E"/>
    <w:rsid w:val="007E54B3"/>
    <w:rsid w:val="007E54DA"/>
    <w:rsid w:val="007E59C9"/>
    <w:rsid w:val="007E5FD1"/>
    <w:rsid w:val="007E6A94"/>
    <w:rsid w:val="007E6C86"/>
    <w:rsid w:val="007E7EC9"/>
    <w:rsid w:val="007F042A"/>
    <w:rsid w:val="007F196F"/>
    <w:rsid w:val="007F1C33"/>
    <w:rsid w:val="007F25A7"/>
    <w:rsid w:val="007F2EBD"/>
    <w:rsid w:val="007F3986"/>
    <w:rsid w:val="007F521D"/>
    <w:rsid w:val="007F5ACD"/>
    <w:rsid w:val="007F5F33"/>
    <w:rsid w:val="007F61D0"/>
    <w:rsid w:val="007F650D"/>
    <w:rsid w:val="007F6560"/>
    <w:rsid w:val="007F6889"/>
    <w:rsid w:val="007F68AC"/>
    <w:rsid w:val="007F6B87"/>
    <w:rsid w:val="007F70C3"/>
    <w:rsid w:val="007F7F57"/>
    <w:rsid w:val="007F7F63"/>
    <w:rsid w:val="00800152"/>
    <w:rsid w:val="00800411"/>
    <w:rsid w:val="00800BC1"/>
    <w:rsid w:val="00800C20"/>
    <w:rsid w:val="00800F19"/>
    <w:rsid w:val="0080112F"/>
    <w:rsid w:val="0080187B"/>
    <w:rsid w:val="00801954"/>
    <w:rsid w:val="00801EA5"/>
    <w:rsid w:val="00803195"/>
    <w:rsid w:val="0080349D"/>
    <w:rsid w:val="008040E5"/>
    <w:rsid w:val="0080448B"/>
    <w:rsid w:val="008045AB"/>
    <w:rsid w:val="00804857"/>
    <w:rsid w:val="00804F9D"/>
    <w:rsid w:val="008068A6"/>
    <w:rsid w:val="00806936"/>
    <w:rsid w:val="00806DD5"/>
    <w:rsid w:val="00806FE1"/>
    <w:rsid w:val="0080717D"/>
    <w:rsid w:val="008071EE"/>
    <w:rsid w:val="008073A6"/>
    <w:rsid w:val="00807C0A"/>
    <w:rsid w:val="00807F3E"/>
    <w:rsid w:val="008105ED"/>
    <w:rsid w:val="008109AE"/>
    <w:rsid w:val="00811A8D"/>
    <w:rsid w:val="008125FB"/>
    <w:rsid w:val="00812A8A"/>
    <w:rsid w:val="008131EC"/>
    <w:rsid w:val="00813F5B"/>
    <w:rsid w:val="0081509C"/>
    <w:rsid w:val="00815D4D"/>
    <w:rsid w:val="008166DA"/>
    <w:rsid w:val="00816814"/>
    <w:rsid w:val="00817656"/>
    <w:rsid w:val="0082082F"/>
    <w:rsid w:val="0082091E"/>
    <w:rsid w:val="00820BB0"/>
    <w:rsid w:val="00821F64"/>
    <w:rsid w:val="00822081"/>
    <w:rsid w:val="008221C8"/>
    <w:rsid w:val="0082292D"/>
    <w:rsid w:val="008229E5"/>
    <w:rsid w:val="00822B97"/>
    <w:rsid w:val="008239F6"/>
    <w:rsid w:val="00823A47"/>
    <w:rsid w:val="008244AF"/>
    <w:rsid w:val="00824AD9"/>
    <w:rsid w:val="00825364"/>
    <w:rsid w:val="00827175"/>
    <w:rsid w:val="00827771"/>
    <w:rsid w:val="008308FF"/>
    <w:rsid w:val="008309C1"/>
    <w:rsid w:val="00831039"/>
    <w:rsid w:val="00831A7C"/>
    <w:rsid w:val="00831D00"/>
    <w:rsid w:val="00831E61"/>
    <w:rsid w:val="00832070"/>
    <w:rsid w:val="008321D6"/>
    <w:rsid w:val="008331FE"/>
    <w:rsid w:val="00833D8D"/>
    <w:rsid w:val="00833E2C"/>
    <w:rsid w:val="00833E69"/>
    <w:rsid w:val="00834D3C"/>
    <w:rsid w:val="00835122"/>
    <w:rsid w:val="00835C78"/>
    <w:rsid w:val="00835F6A"/>
    <w:rsid w:val="008361D7"/>
    <w:rsid w:val="008362CA"/>
    <w:rsid w:val="00836748"/>
    <w:rsid w:val="00836C5E"/>
    <w:rsid w:val="00836F02"/>
    <w:rsid w:val="008375BA"/>
    <w:rsid w:val="00837AB0"/>
    <w:rsid w:val="00837DF8"/>
    <w:rsid w:val="00840879"/>
    <w:rsid w:val="00840C5B"/>
    <w:rsid w:val="00840CC4"/>
    <w:rsid w:val="00840DC1"/>
    <w:rsid w:val="008411A1"/>
    <w:rsid w:val="00841287"/>
    <w:rsid w:val="008426FF"/>
    <w:rsid w:val="00842F7B"/>
    <w:rsid w:val="00842FC7"/>
    <w:rsid w:val="0084400D"/>
    <w:rsid w:val="0084477E"/>
    <w:rsid w:val="00844B4C"/>
    <w:rsid w:val="00845366"/>
    <w:rsid w:val="0084556F"/>
    <w:rsid w:val="00846CC9"/>
    <w:rsid w:val="008470CA"/>
    <w:rsid w:val="00847A3B"/>
    <w:rsid w:val="00847F68"/>
    <w:rsid w:val="00850318"/>
    <w:rsid w:val="00850D2A"/>
    <w:rsid w:val="00850E5B"/>
    <w:rsid w:val="00851367"/>
    <w:rsid w:val="008513AA"/>
    <w:rsid w:val="008515F8"/>
    <w:rsid w:val="00851AC0"/>
    <w:rsid w:val="00851D48"/>
    <w:rsid w:val="00851F75"/>
    <w:rsid w:val="00853BB5"/>
    <w:rsid w:val="00854027"/>
    <w:rsid w:val="00854F42"/>
    <w:rsid w:val="008552B5"/>
    <w:rsid w:val="00855720"/>
    <w:rsid w:val="00855BFC"/>
    <w:rsid w:val="00856CB7"/>
    <w:rsid w:val="00856F52"/>
    <w:rsid w:val="0085730B"/>
    <w:rsid w:val="008575D6"/>
    <w:rsid w:val="00857701"/>
    <w:rsid w:val="00857844"/>
    <w:rsid w:val="00861132"/>
    <w:rsid w:val="008611D8"/>
    <w:rsid w:val="00861CB7"/>
    <w:rsid w:val="00861FA8"/>
    <w:rsid w:val="00862CF3"/>
    <w:rsid w:val="0086313C"/>
    <w:rsid w:val="008632A4"/>
    <w:rsid w:val="008636C7"/>
    <w:rsid w:val="00863D80"/>
    <w:rsid w:val="00864151"/>
    <w:rsid w:val="008654AD"/>
    <w:rsid w:val="00865B9C"/>
    <w:rsid w:val="00866250"/>
    <w:rsid w:val="00867766"/>
    <w:rsid w:val="00867989"/>
    <w:rsid w:val="008679B9"/>
    <w:rsid w:val="00867DD1"/>
    <w:rsid w:val="00870A9A"/>
    <w:rsid w:val="00871BA1"/>
    <w:rsid w:val="00871D0D"/>
    <w:rsid w:val="00872325"/>
    <w:rsid w:val="008726C3"/>
    <w:rsid w:val="00873884"/>
    <w:rsid w:val="0087432A"/>
    <w:rsid w:val="008746DD"/>
    <w:rsid w:val="00874B96"/>
    <w:rsid w:val="00875DE5"/>
    <w:rsid w:val="008764F5"/>
    <w:rsid w:val="00877096"/>
    <w:rsid w:val="008770B0"/>
    <w:rsid w:val="00877B3A"/>
    <w:rsid w:val="00877B64"/>
    <w:rsid w:val="00877EF3"/>
    <w:rsid w:val="00880432"/>
    <w:rsid w:val="00880FD2"/>
    <w:rsid w:val="008821C9"/>
    <w:rsid w:val="008823D7"/>
    <w:rsid w:val="0088243A"/>
    <w:rsid w:val="008824B4"/>
    <w:rsid w:val="0088269C"/>
    <w:rsid w:val="00882857"/>
    <w:rsid w:val="00882BB0"/>
    <w:rsid w:val="00882DF9"/>
    <w:rsid w:val="00883CBD"/>
    <w:rsid w:val="00884889"/>
    <w:rsid w:val="0088491A"/>
    <w:rsid w:val="00884AEF"/>
    <w:rsid w:val="0088563E"/>
    <w:rsid w:val="0088578C"/>
    <w:rsid w:val="00885BBB"/>
    <w:rsid w:val="0088651F"/>
    <w:rsid w:val="00886F54"/>
    <w:rsid w:val="0088798B"/>
    <w:rsid w:val="00887BD1"/>
    <w:rsid w:val="0089005F"/>
    <w:rsid w:val="008905DB"/>
    <w:rsid w:val="00890610"/>
    <w:rsid w:val="00890B72"/>
    <w:rsid w:val="008918F8"/>
    <w:rsid w:val="00891CA7"/>
    <w:rsid w:val="00892273"/>
    <w:rsid w:val="0089263E"/>
    <w:rsid w:val="00893BBB"/>
    <w:rsid w:val="00893E0D"/>
    <w:rsid w:val="008947C7"/>
    <w:rsid w:val="0089489F"/>
    <w:rsid w:val="00894DA5"/>
    <w:rsid w:val="00895465"/>
    <w:rsid w:val="00895BDD"/>
    <w:rsid w:val="00896B61"/>
    <w:rsid w:val="00897169"/>
    <w:rsid w:val="00897757"/>
    <w:rsid w:val="0089780C"/>
    <w:rsid w:val="00897F9C"/>
    <w:rsid w:val="008A08BB"/>
    <w:rsid w:val="008A0D97"/>
    <w:rsid w:val="008A1888"/>
    <w:rsid w:val="008A1F4D"/>
    <w:rsid w:val="008A224E"/>
    <w:rsid w:val="008A23AD"/>
    <w:rsid w:val="008A2421"/>
    <w:rsid w:val="008A24BC"/>
    <w:rsid w:val="008A2E33"/>
    <w:rsid w:val="008A32D2"/>
    <w:rsid w:val="008A3C69"/>
    <w:rsid w:val="008A3D16"/>
    <w:rsid w:val="008A41B2"/>
    <w:rsid w:val="008A4D4C"/>
    <w:rsid w:val="008A4E8B"/>
    <w:rsid w:val="008A50BE"/>
    <w:rsid w:val="008A569D"/>
    <w:rsid w:val="008A6535"/>
    <w:rsid w:val="008A7050"/>
    <w:rsid w:val="008A7BB2"/>
    <w:rsid w:val="008B0559"/>
    <w:rsid w:val="008B0671"/>
    <w:rsid w:val="008B0908"/>
    <w:rsid w:val="008B0DC4"/>
    <w:rsid w:val="008B0E75"/>
    <w:rsid w:val="008B1791"/>
    <w:rsid w:val="008B1904"/>
    <w:rsid w:val="008B195B"/>
    <w:rsid w:val="008B1D45"/>
    <w:rsid w:val="008B274E"/>
    <w:rsid w:val="008B325A"/>
    <w:rsid w:val="008B34EA"/>
    <w:rsid w:val="008B3866"/>
    <w:rsid w:val="008B3C51"/>
    <w:rsid w:val="008B3FBF"/>
    <w:rsid w:val="008B4243"/>
    <w:rsid w:val="008B5544"/>
    <w:rsid w:val="008B570E"/>
    <w:rsid w:val="008B580D"/>
    <w:rsid w:val="008B5BE3"/>
    <w:rsid w:val="008B5E7A"/>
    <w:rsid w:val="008B5F00"/>
    <w:rsid w:val="008B65D6"/>
    <w:rsid w:val="008B6D60"/>
    <w:rsid w:val="008B6F31"/>
    <w:rsid w:val="008C0477"/>
    <w:rsid w:val="008C0874"/>
    <w:rsid w:val="008C190D"/>
    <w:rsid w:val="008C2224"/>
    <w:rsid w:val="008C268C"/>
    <w:rsid w:val="008C2CF2"/>
    <w:rsid w:val="008C3001"/>
    <w:rsid w:val="008C3C39"/>
    <w:rsid w:val="008C45BF"/>
    <w:rsid w:val="008C47E3"/>
    <w:rsid w:val="008C4E48"/>
    <w:rsid w:val="008C572F"/>
    <w:rsid w:val="008C59FF"/>
    <w:rsid w:val="008C6FFB"/>
    <w:rsid w:val="008C708E"/>
    <w:rsid w:val="008C7878"/>
    <w:rsid w:val="008C7A9E"/>
    <w:rsid w:val="008D10FC"/>
    <w:rsid w:val="008D17C6"/>
    <w:rsid w:val="008D2120"/>
    <w:rsid w:val="008D26AA"/>
    <w:rsid w:val="008D28BE"/>
    <w:rsid w:val="008D2BDB"/>
    <w:rsid w:val="008D3112"/>
    <w:rsid w:val="008D33C2"/>
    <w:rsid w:val="008D40F0"/>
    <w:rsid w:val="008D41B6"/>
    <w:rsid w:val="008D424C"/>
    <w:rsid w:val="008D45B1"/>
    <w:rsid w:val="008D5271"/>
    <w:rsid w:val="008D6105"/>
    <w:rsid w:val="008D6113"/>
    <w:rsid w:val="008D6319"/>
    <w:rsid w:val="008D6B95"/>
    <w:rsid w:val="008D7626"/>
    <w:rsid w:val="008D78F8"/>
    <w:rsid w:val="008E046B"/>
    <w:rsid w:val="008E0885"/>
    <w:rsid w:val="008E1061"/>
    <w:rsid w:val="008E12FD"/>
    <w:rsid w:val="008E19A0"/>
    <w:rsid w:val="008E1D92"/>
    <w:rsid w:val="008E28A4"/>
    <w:rsid w:val="008E2F9B"/>
    <w:rsid w:val="008E3BC7"/>
    <w:rsid w:val="008E4089"/>
    <w:rsid w:val="008E41CE"/>
    <w:rsid w:val="008E45F5"/>
    <w:rsid w:val="008E4896"/>
    <w:rsid w:val="008E55CA"/>
    <w:rsid w:val="008E5E9F"/>
    <w:rsid w:val="008E65EB"/>
    <w:rsid w:val="008E7CA8"/>
    <w:rsid w:val="008F0E07"/>
    <w:rsid w:val="008F13D4"/>
    <w:rsid w:val="008F1847"/>
    <w:rsid w:val="008F24DB"/>
    <w:rsid w:val="008F2ECD"/>
    <w:rsid w:val="008F32A0"/>
    <w:rsid w:val="008F3AE6"/>
    <w:rsid w:val="008F4128"/>
    <w:rsid w:val="008F4AB5"/>
    <w:rsid w:val="008F508A"/>
    <w:rsid w:val="008F544F"/>
    <w:rsid w:val="008F550D"/>
    <w:rsid w:val="008F55AA"/>
    <w:rsid w:val="008F57EF"/>
    <w:rsid w:val="008F5815"/>
    <w:rsid w:val="008F59EB"/>
    <w:rsid w:val="008F5D08"/>
    <w:rsid w:val="008F7190"/>
    <w:rsid w:val="008F72B8"/>
    <w:rsid w:val="008F767C"/>
    <w:rsid w:val="008F7C04"/>
    <w:rsid w:val="009000A6"/>
    <w:rsid w:val="009001D2"/>
    <w:rsid w:val="00900789"/>
    <w:rsid w:val="00900E92"/>
    <w:rsid w:val="00901070"/>
    <w:rsid w:val="009015E6"/>
    <w:rsid w:val="00901686"/>
    <w:rsid w:val="009017E9"/>
    <w:rsid w:val="00901841"/>
    <w:rsid w:val="0090190A"/>
    <w:rsid w:val="009029BF"/>
    <w:rsid w:val="00903BF4"/>
    <w:rsid w:val="00903E2A"/>
    <w:rsid w:val="0090420F"/>
    <w:rsid w:val="00904BBD"/>
    <w:rsid w:val="00905323"/>
    <w:rsid w:val="0090639B"/>
    <w:rsid w:val="00906AC8"/>
    <w:rsid w:val="00906D8D"/>
    <w:rsid w:val="009108E7"/>
    <w:rsid w:val="00911A27"/>
    <w:rsid w:val="00912524"/>
    <w:rsid w:val="00912C9D"/>
    <w:rsid w:val="00912F4B"/>
    <w:rsid w:val="009131C2"/>
    <w:rsid w:val="009141EA"/>
    <w:rsid w:val="009145C1"/>
    <w:rsid w:val="00914664"/>
    <w:rsid w:val="009152C0"/>
    <w:rsid w:val="009161F9"/>
    <w:rsid w:val="00916BC6"/>
    <w:rsid w:val="00917735"/>
    <w:rsid w:val="009177D2"/>
    <w:rsid w:val="00917F1C"/>
    <w:rsid w:val="00920C3C"/>
    <w:rsid w:val="00920ECC"/>
    <w:rsid w:val="0092104C"/>
    <w:rsid w:val="00921472"/>
    <w:rsid w:val="009224A0"/>
    <w:rsid w:val="009225DE"/>
    <w:rsid w:val="00922AEF"/>
    <w:rsid w:val="00922D0F"/>
    <w:rsid w:val="00922D13"/>
    <w:rsid w:val="00923084"/>
    <w:rsid w:val="00923A62"/>
    <w:rsid w:val="009240F7"/>
    <w:rsid w:val="00924266"/>
    <w:rsid w:val="00925476"/>
    <w:rsid w:val="00925795"/>
    <w:rsid w:val="009257FC"/>
    <w:rsid w:val="009260BC"/>
    <w:rsid w:val="009268E1"/>
    <w:rsid w:val="00926BDC"/>
    <w:rsid w:val="00926F57"/>
    <w:rsid w:val="00927010"/>
    <w:rsid w:val="009270FB"/>
    <w:rsid w:val="00927CA8"/>
    <w:rsid w:val="00927CD0"/>
    <w:rsid w:val="00930B5E"/>
    <w:rsid w:val="0093102E"/>
    <w:rsid w:val="00931412"/>
    <w:rsid w:val="00931650"/>
    <w:rsid w:val="00931921"/>
    <w:rsid w:val="009326E0"/>
    <w:rsid w:val="00932802"/>
    <w:rsid w:val="00932CE0"/>
    <w:rsid w:val="00933C18"/>
    <w:rsid w:val="00935741"/>
    <w:rsid w:val="00935802"/>
    <w:rsid w:val="00935935"/>
    <w:rsid w:val="009365CF"/>
    <w:rsid w:val="00937900"/>
    <w:rsid w:val="00937CBF"/>
    <w:rsid w:val="009404CC"/>
    <w:rsid w:val="009419C3"/>
    <w:rsid w:val="00942E9B"/>
    <w:rsid w:val="009432E5"/>
    <w:rsid w:val="00943604"/>
    <w:rsid w:val="00943DB4"/>
    <w:rsid w:val="00943FDC"/>
    <w:rsid w:val="009440B8"/>
    <w:rsid w:val="00944858"/>
    <w:rsid w:val="00944C3B"/>
    <w:rsid w:val="00944E00"/>
    <w:rsid w:val="00945277"/>
    <w:rsid w:val="0094554B"/>
    <w:rsid w:val="00945B32"/>
    <w:rsid w:val="009467B8"/>
    <w:rsid w:val="009502B8"/>
    <w:rsid w:val="009502F3"/>
    <w:rsid w:val="00950335"/>
    <w:rsid w:val="009505FB"/>
    <w:rsid w:val="009514BA"/>
    <w:rsid w:val="00951963"/>
    <w:rsid w:val="00951F6D"/>
    <w:rsid w:val="00951FF7"/>
    <w:rsid w:val="009531B1"/>
    <w:rsid w:val="00953E90"/>
    <w:rsid w:val="009550A1"/>
    <w:rsid w:val="009550D7"/>
    <w:rsid w:val="009558C7"/>
    <w:rsid w:val="009560E5"/>
    <w:rsid w:val="0095646F"/>
    <w:rsid w:val="00956501"/>
    <w:rsid w:val="0095660C"/>
    <w:rsid w:val="00956C0E"/>
    <w:rsid w:val="00956DB1"/>
    <w:rsid w:val="00957B06"/>
    <w:rsid w:val="0096020D"/>
    <w:rsid w:val="00960488"/>
    <w:rsid w:val="009604B6"/>
    <w:rsid w:val="00960890"/>
    <w:rsid w:val="009608F5"/>
    <w:rsid w:val="00960A68"/>
    <w:rsid w:val="00961431"/>
    <w:rsid w:val="00961C62"/>
    <w:rsid w:val="009620D9"/>
    <w:rsid w:val="009629A4"/>
    <w:rsid w:val="00962C65"/>
    <w:rsid w:val="00962DB2"/>
    <w:rsid w:val="00962DC8"/>
    <w:rsid w:val="009634C0"/>
    <w:rsid w:val="0096364A"/>
    <w:rsid w:val="0096377C"/>
    <w:rsid w:val="009638CD"/>
    <w:rsid w:val="0096479F"/>
    <w:rsid w:val="0096495E"/>
    <w:rsid w:val="00965FE1"/>
    <w:rsid w:val="009663A0"/>
    <w:rsid w:val="009666BB"/>
    <w:rsid w:val="00966C06"/>
    <w:rsid w:val="00970672"/>
    <w:rsid w:val="0097132A"/>
    <w:rsid w:val="009714A7"/>
    <w:rsid w:val="009716F3"/>
    <w:rsid w:val="00971F0D"/>
    <w:rsid w:val="00973A1C"/>
    <w:rsid w:val="00974681"/>
    <w:rsid w:val="00974C4D"/>
    <w:rsid w:val="00975181"/>
    <w:rsid w:val="009752EE"/>
    <w:rsid w:val="009757F1"/>
    <w:rsid w:val="0097582A"/>
    <w:rsid w:val="00976546"/>
    <w:rsid w:val="00980283"/>
    <w:rsid w:val="009802DE"/>
    <w:rsid w:val="0098084E"/>
    <w:rsid w:val="00980C77"/>
    <w:rsid w:val="009814F0"/>
    <w:rsid w:val="00981D57"/>
    <w:rsid w:val="00981DB0"/>
    <w:rsid w:val="0098237D"/>
    <w:rsid w:val="00982EFD"/>
    <w:rsid w:val="009834C1"/>
    <w:rsid w:val="0098371F"/>
    <w:rsid w:val="009842A8"/>
    <w:rsid w:val="00984379"/>
    <w:rsid w:val="00984A42"/>
    <w:rsid w:val="009857C2"/>
    <w:rsid w:val="009857D9"/>
    <w:rsid w:val="00985E00"/>
    <w:rsid w:val="00985EB6"/>
    <w:rsid w:val="00986A2D"/>
    <w:rsid w:val="009871B0"/>
    <w:rsid w:val="009907B6"/>
    <w:rsid w:val="00991773"/>
    <w:rsid w:val="009928DA"/>
    <w:rsid w:val="00992EE8"/>
    <w:rsid w:val="009930AC"/>
    <w:rsid w:val="00993D92"/>
    <w:rsid w:val="00993EDC"/>
    <w:rsid w:val="00994840"/>
    <w:rsid w:val="00994E2C"/>
    <w:rsid w:val="00995C93"/>
    <w:rsid w:val="00996453"/>
    <w:rsid w:val="00996536"/>
    <w:rsid w:val="00996717"/>
    <w:rsid w:val="00996893"/>
    <w:rsid w:val="00997219"/>
    <w:rsid w:val="009976DE"/>
    <w:rsid w:val="00997736"/>
    <w:rsid w:val="009979A6"/>
    <w:rsid w:val="00997D5B"/>
    <w:rsid w:val="00997FF9"/>
    <w:rsid w:val="009A0846"/>
    <w:rsid w:val="009A0D96"/>
    <w:rsid w:val="009A2A67"/>
    <w:rsid w:val="009A2CF5"/>
    <w:rsid w:val="009A2F26"/>
    <w:rsid w:val="009A3B26"/>
    <w:rsid w:val="009A3EDF"/>
    <w:rsid w:val="009A43FC"/>
    <w:rsid w:val="009A48D0"/>
    <w:rsid w:val="009A4A50"/>
    <w:rsid w:val="009A5A79"/>
    <w:rsid w:val="009A5BAD"/>
    <w:rsid w:val="009A5DBE"/>
    <w:rsid w:val="009A67A2"/>
    <w:rsid w:val="009A6C47"/>
    <w:rsid w:val="009A6D6B"/>
    <w:rsid w:val="009A6DF2"/>
    <w:rsid w:val="009A76F6"/>
    <w:rsid w:val="009A7BC4"/>
    <w:rsid w:val="009A7EFB"/>
    <w:rsid w:val="009B131D"/>
    <w:rsid w:val="009B2451"/>
    <w:rsid w:val="009B32FB"/>
    <w:rsid w:val="009B3A1B"/>
    <w:rsid w:val="009B3E15"/>
    <w:rsid w:val="009B4999"/>
    <w:rsid w:val="009B4AED"/>
    <w:rsid w:val="009B4FF5"/>
    <w:rsid w:val="009B5411"/>
    <w:rsid w:val="009B558B"/>
    <w:rsid w:val="009B577D"/>
    <w:rsid w:val="009B5848"/>
    <w:rsid w:val="009B5879"/>
    <w:rsid w:val="009B7AC3"/>
    <w:rsid w:val="009C0B0A"/>
    <w:rsid w:val="009C0DD9"/>
    <w:rsid w:val="009C0FF9"/>
    <w:rsid w:val="009C1110"/>
    <w:rsid w:val="009C12E9"/>
    <w:rsid w:val="009C21B1"/>
    <w:rsid w:val="009C3657"/>
    <w:rsid w:val="009C381A"/>
    <w:rsid w:val="009C4E1B"/>
    <w:rsid w:val="009C4E83"/>
    <w:rsid w:val="009C510F"/>
    <w:rsid w:val="009C5C02"/>
    <w:rsid w:val="009C6B49"/>
    <w:rsid w:val="009C6CE8"/>
    <w:rsid w:val="009C7A75"/>
    <w:rsid w:val="009C7D4D"/>
    <w:rsid w:val="009C7F49"/>
    <w:rsid w:val="009D0160"/>
    <w:rsid w:val="009D0A40"/>
    <w:rsid w:val="009D0A85"/>
    <w:rsid w:val="009D0E6E"/>
    <w:rsid w:val="009D0F47"/>
    <w:rsid w:val="009D137C"/>
    <w:rsid w:val="009D1451"/>
    <w:rsid w:val="009D1A38"/>
    <w:rsid w:val="009D34F8"/>
    <w:rsid w:val="009D3A42"/>
    <w:rsid w:val="009D3A45"/>
    <w:rsid w:val="009D408D"/>
    <w:rsid w:val="009D4AB2"/>
    <w:rsid w:val="009D4B82"/>
    <w:rsid w:val="009D4CC2"/>
    <w:rsid w:val="009D5985"/>
    <w:rsid w:val="009D64A1"/>
    <w:rsid w:val="009D6694"/>
    <w:rsid w:val="009D66C3"/>
    <w:rsid w:val="009D6CA6"/>
    <w:rsid w:val="009D6E05"/>
    <w:rsid w:val="009D7855"/>
    <w:rsid w:val="009D78B3"/>
    <w:rsid w:val="009D7E09"/>
    <w:rsid w:val="009D7F05"/>
    <w:rsid w:val="009E1D8E"/>
    <w:rsid w:val="009E252D"/>
    <w:rsid w:val="009E2531"/>
    <w:rsid w:val="009E2914"/>
    <w:rsid w:val="009E2B92"/>
    <w:rsid w:val="009E2EED"/>
    <w:rsid w:val="009E31D6"/>
    <w:rsid w:val="009E4492"/>
    <w:rsid w:val="009E4528"/>
    <w:rsid w:val="009E49D0"/>
    <w:rsid w:val="009E49D4"/>
    <w:rsid w:val="009E4BB6"/>
    <w:rsid w:val="009E5080"/>
    <w:rsid w:val="009E5244"/>
    <w:rsid w:val="009E5532"/>
    <w:rsid w:val="009E59EA"/>
    <w:rsid w:val="009E5B76"/>
    <w:rsid w:val="009E5E3C"/>
    <w:rsid w:val="009E70B4"/>
    <w:rsid w:val="009E7723"/>
    <w:rsid w:val="009E7790"/>
    <w:rsid w:val="009F0263"/>
    <w:rsid w:val="009F0BC1"/>
    <w:rsid w:val="009F0D18"/>
    <w:rsid w:val="009F0FF7"/>
    <w:rsid w:val="009F1271"/>
    <w:rsid w:val="009F15CD"/>
    <w:rsid w:val="009F165C"/>
    <w:rsid w:val="009F2DE6"/>
    <w:rsid w:val="009F3328"/>
    <w:rsid w:val="009F3AF5"/>
    <w:rsid w:val="009F4055"/>
    <w:rsid w:val="009F4CF1"/>
    <w:rsid w:val="009F4DAA"/>
    <w:rsid w:val="009F505C"/>
    <w:rsid w:val="009F51F8"/>
    <w:rsid w:val="009F5A2E"/>
    <w:rsid w:val="009F5CC3"/>
    <w:rsid w:val="009F5F2C"/>
    <w:rsid w:val="009F6A78"/>
    <w:rsid w:val="009F6DB8"/>
    <w:rsid w:val="009F7ECB"/>
    <w:rsid w:val="00A00460"/>
    <w:rsid w:val="00A0152B"/>
    <w:rsid w:val="00A0160C"/>
    <w:rsid w:val="00A01F90"/>
    <w:rsid w:val="00A0229E"/>
    <w:rsid w:val="00A0242C"/>
    <w:rsid w:val="00A03A81"/>
    <w:rsid w:val="00A03D13"/>
    <w:rsid w:val="00A03DEF"/>
    <w:rsid w:val="00A03EA1"/>
    <w:rsid w:val="00A04414"/>
    <w:rsid w:val="00A05A2D"/>
    <w:rsid w:val="00A06248"/>
    <w:rsid w:val="00A067EF"/>
    <w:rsid w:val="00A06C7E"/>
    <w:rsid w:val="00A0742D"/>
    <w:rsid w:val="00A108D8"/>
    <w:rsid w:val="00A10EBB"/>
    <w:rsid w:val="00A1174A"/>
    <w:rsid w:val="00A11B34"/>
    <w:rsid w:val="00A1213B"/>
    <w:rsid w:val="00A12B13"/>
    <w:rsid w:val="00A131E4"/>
    <w:rsid w:val="00A13BFB"/>
    <w:rsid w:val="00A13D4C"/>
    <w:rsid w:val="00A13E16"/>
    <w:rsid w:val="00A14066"/>
    <w:rsid w:val="00A14229"/>
    <w:rsid w:val="00A14258"/>
    <w:rsid w:val="00A1489D"/>
    <w:rsid w:val="00A15431"/>
    <w:rsid w:val="00A158D7"/>
    <w:rsid w:val="00A15A80"/>
    <w:rsid w:val="00A15E5F"/>
    <w:rsid w:val="00A15FA1"/>
    <w:rsid w:val="00A15FCF"/>
    <w:rsid w:val="00A16174"/>
    <w:rsid w:val="00A17728"/>
    <w:rsid w:val="00A177A6"/>
    <w:rsid w:val="00A20D02"/>
    <w:rsid w:val="00A2173C"/>
    <w:rsid w:val="00A21BBB"/>
    <w:rsid w:val="00A21FEA"/>
    <w:rsid w:val="00A222BD"/>
    <w:rsid w:val="00A229FE"/>
    <w:rsid w:val="00A22CF6"/>
    <w:rsid w:val="00A2312A"/>
    <w:rsid w:val="00A23372"/>
    <w:rsid w:val="00A236A2"/>
    <w:rsid w:val="00A23A7C"/>
    <w:rsid w:val="00A23FCE"/>
    <w:rsid w:val="00A2413B"/>
    <w:rsid w:val="00A24395"/>
    <w:rsid w:val="00A245E1"/>
    <w:rsid w:val="00A25727"/>
    <w:rsid w:val="00A257EB"/>
    <w:rsid w:val="00A269EF"/>
    <w:rsid w:val="00A26C77"/>
    <w:rsid w:val="00A2702A"/>
    <w:rsid w:val="00A27767"/>
    <w:rsid w:val="00A27FCB"/>
    <w:rsid w:val="00A30950"/>
    <w:rsid w:val="00A30986"/>
    <w:rsid w:val="00A309BD"/>
    <w:rsid w:val="00A31234"/>
    <w:rsid w:val="00A312A3"/>
    <w:rsid w:val="00A31A47"/>
    <w:rsid w:val="00A31F5C"/>
    <w:rsid w:val="00A3220A"/>
    <w:rsid w:val="00A325CE"/>
    <w:rsid w:val="00A3365E"/>
    <w:rsid w:val="00A3382F"/>
    <w:rsid w:val="00A338A5"/>
    <w:rsid w:val="00A34810"/>
    <w:rsid w:val="00A3491D"/>
    <w:rsid w:val="00A34E5B"/>
    <w:rsid w:val="00A35BB9"/>
    <w:rsid w:val="00A36374"/>
    <w:rsid w:val="00A365ED"/>
    <w:rsid w:val="00A36682"/>
    <w:rsid w:val="00A36B64"/>
    <w:rsid w:val="00A36B68"/>
    <w:rsid w:val="00A36DA4"/>
    <w:rsid w:val="00A36F3D"/>
    <w:rsid w:val="00A37267"/>
    <w:rsid w:val="00A372EA"/>
    <w:rsid w:val="00A373B2"/>
    <w:rsid w:val="00A37708"/>
    <w:rsid w:val="00A37B13"/>
    <w:rsid w:val="00A40464"/>
    <w:rsid w:val="00A4096B"/>
    <w:rsid w:val="00A40A38"/>
    <w:rsid w:val="00A40ADE"/>
    <w:rsid w:val="00A40C4B"/>
    <w:rsid w:val="00A40EDA"/>
    <w:rsid w:val="00A40F12"/>
    <w:rsid w:val="00A41370"/>
    <w:rsid w:val="00A41CF4"/>
    <w:rsid w:val="00A41F39"/>
    <w:rsid w:val="00A4227C"/>
    <w:rsid w:val="00A42797"/>
    <w:rsid w:val="00A4298A"/>
    <w:rsid w:val="00A43F98"/>
    <w:rsid w:val="00A44B35"/>
    <w:rsid w:val="00A44EE7"/>
    <w:rsid w:val="00A45168"/>
    <w:rsid w:val="00A45AED"/>
    <w:rsid w:val="00A461AE"/>
    <w:rsid w:val="00A46503"/>
    <w:rsid w:val="00A4672C"/>
    <w:rsid w:val="00A46EB8"/>
    <w:rsid w:val="00A4773F"/>
    <w:rsid w:val="00A501EF"/>
    <w:rsid w:val="00A51C94"/>
    <w:rsid w:val="00A51ED2"/>
    <w:rsid w:val="00A52D9E"/>
    <w:rsid w:val="00A53BA6"/>
    <w:rsid w:val="00A54478"/>
    <w:rsid w:val="00A54790"/>
    <w:rsid w:val="00A55400"/>
    <w:rsid w:val="00A55517"/>
    <w:rsid w:val="00A55C80"/>
    <w:rsid w:val="00A56857"/>
    <w:rsid w:val="00A56953"/>
    <w:rsid w:val="00A573A4"/>
    <w:rsid w:val="00A57638"/>
    <w:rsid w:val="00A578E2"/>
    <w:rsid w:val="00A57A62"/>
    <w:rsid w:val="00A57C57"/>
    <w:rsid w:val="00A57EB6"/>
    <w:rsid w:val="00A57EF6"/>
    <w:rsid w:val="00A60E7B"/>
    <w:rsid w:val="00A6122B"/>
    <w:rsid w:val="00A629C9"/>
    <w:rsid w:val="00A62D13"/>
    <w:rsid w:val="00A639C1"/>
    <w:rsid w:val="00A65230"/>
    <w:rsid w:val="00A65458"/>
    <w:rsid w:val="00A65813"/>
    <w:rsid w:val="00A65ADF"/>
    <w:rsid w:val="00A65B60"/>
    <w:rsid w:val="00A6647B"/>
    <w:rsid w:val="00A66A18"/>
    <w:rsid w:val="00A70D9B"/>
    <w:rsid w:val="00A70F79"/>
    <w:rsid w:val="00A71904"/>
    <w:rsid w:val="00A719AC"/>
    <w:rsid w:val="00A71FDD"/>
    <w:rsid w:val="00A729D2"/>
    <w:rsid w:val="00A72A3A"/>
    <w:rsid w:val="00A73229"/>
    <w:rsid w:val="00A73A96"/>
    <w:rsid w:val="00A73C9D"/>
    <w:rsid w:val="00A7409F"/>
    <w:rsid w:val="00A749EC"/>
    <w:rsid w:val="00A74A66"/>
    <w:rsid w:val="00A74FEE"/>
    <w:rsid w:val="00A759E1"/>
    <w:rsid w:val="00A76738"/>
    <w:rsid w:val="00A76F48"/>
    <w:rsid w:val="00A776F1"/>
    <w:rsid w:val="00A77DCC"/>
    <w:rsid w:val="00A77E3B"/>
    <w:rsid w:val="00A77E68"/>
    <w:rsid w:val="00A8095C"/>
    <w:rsid w:val="00A80A7E"/>
    <w:rsid w:val="00A820D9"/>
    <w:rsid w:val="00A824C7"/>
    <w:rsid w:val="00A82503"/>
    <w:rsid w:val="00A825A9"/>
    <w:rsid w:val="00A82FCD"/>
    <w:rsid w:val="00A83246"/>
    <w:rsid w:val="00A834FB"/>
    <w:rsid w:val="00A83BCB"/>
    <w:rsid w:val="00A83E26"/>
    <w:rsid w:val="00A83F64"/>
    <w:rsid w:val="00A84B7E"/>
    <w:rsid w:val="00A8621C"/>
    <w:rsid w:val="00A862EE"/>
    <w:rsid w:val="00A86864"/>
    <w:rsid w:val="00A869B0"/>
    <w:rsid w:val="00A86C4D"/>
    <w:rsid w:val="00A87384"/>
    <w:rsid w:val="00A87A26"/>
    <w:rsid w:val="00A87FD6"/>
    <w:rsid w:val="00A90448"/>
    <w:rsid w:val="00A90784"/>
    <w:rsid w:val="00A91033"/>
    <w:rsid w:val="00A91A38"/>
    <w:rsid w:val="00A92641"/>
    <w:rsid w:val="00A936A4"/>
    <w:rsid w:val="00A943C9"/>
    <w:rsid w:val="00A94A52"/>
    <w:rsid w:val="00A94BD3"/>
    <w:rsid w:val="00A95409"/>
    <w:rsid w:val="00A97137"/>
    <w:rsid w:val="00A97E94"/>
    <w:rsid w:val="00AA07CE"/>
    <w:rsid w:val="00AA0953"/>
    <w:rsid w:val="00AA099E"/>
    <w:rsid w:val="00AA0C26"/>
    <w:rsid w:val="00AA16E2"/>
    <w:rsid w:val="00AA1DC3"/>
    <w:rsid w:val="00AA1EED"/>
    <w:rsid w:val="00AA1F16"/>
    <w:rsid w:val="00AA29EE"/>
    <w:rsid w:val="00AA32F0"/>
    <w:rsid w:val="00AA3A69"/>
    <w:rsid w:val="00AA3E5F"/>
    <w:rsid w:val="00AA4381"/>
    <w:rsid w:val="00AA464C"/>
    <w:rsid w:val="00AA5428"/>
    <w:rsid w:val="00AA6076"/>
    <w:rsid w:val="00AA68E0"/>
    <w:rsid w:val="00AA6E7E"/>
    <w:rsid w:val="00AA7C1D"/>
    <w:rsid w:val="00AB0DE2"/>
    <w:rsid w:val="00AB21A6"/>
    <w:rsid w:val="00AB296F"/>
    <w:rsid w:val="00AB2DBC"/>
    <w:rsid w:val="00AB3007"/>
    <w:rsid w:val="00AB36A8"/>
    <w:rsid w:val="00AB3821"/>
    <w:rsid w:val="00AB3F24"/>
    <w:rsid w:val="00AB408D"/>
    <w:rsid w:val="00AB4388"/>
    <w:rsid w:val="00AB444F"/>
    <w:rsid w:val="00AB5006"/>
    <w:rsid w:val="00AB5406"/>
    <w:rsid w:val="00AB6B8F"/>
    <w:rsid w:val="00AB760D"/>
    <w:rsid w:val="00AC028D"/>
    <w:rsid w:val="00AC086F"/>
    <w:rsid w:val="00AC0A56"/>
    <w:rsid w:val="00AC0CCB"/>
    <w:rsid w:val="00AC17F1"/>
    <w:rsid w:val="00AC18A4"/>
    <w:rsid w:val="00AC28FD"/>
    <w:rsid w:val="00AC2DB7"/>
    <w:rsid w:val="00AC2E94"/>
    <w:rsid w:val="00AC34EC"/>
    <w:rsid w:val="00AC3800"/>
    <w:rsid w:val="00AC4981"/>
    <w:rsid w:val="00AC4D7B"/>
    <w:rsid w:val="00AC4D82"/>
    <w:rsid w:val="00AC4DC0"/>
    <w:rsid w:val="00AC5889"/>
    <w:rsid w:val="00AC6066"/>
    <w:rsid w:val="00AC6DEB"/>
    <w:rsid w:val="00AC7096"/>
    <w:rsid w:val="00AC7308"/>
    <w:rsid w:val="00AC73A4"/>
    <w:rsid w:val="00AC7B23"/>
    <w:rsid w:val="00AD05DE"/>
    <w:rsid w:val="00AD070E"/>
    <w:rsid w:val="00AD0A1D"/>
    <w:rsid w:val="00AD11B4"/>
    <w:rsid w:val="00AD1530"/>
    <w:rsid w:val="00AD23AA"/>
    <w:rsid w:val="00AD2CBE"/>
    <w:rsid w:val="00AD347B"/>
    <w:rsid w:val="00AD36A5"/>
    <w:rsid w:val="00AD39C2"/>
    <w:rsid w:val="00AD41BD"/>
    <w:rsid w:val="00AD4689"/>
    <w:rsid w:val="00AD4B17"/>
    <w:rsid w:val="00AD5098"/>
    <w:rsid w:val="00AD53E7"/>
    <w:rsid w:val="00AD5602"/>
    <w:rsid w:val="00AD599A"/>
    <w:rsid w:val="00AD5BAB"/>
    <w:rsid w:val="00AD61E7"/>
    <w:rsid w:val="00AD68BD"/>
    <w:rsid w:val="00AD6D0E"/>
    <w:rsid w:val="00AD6F59"/>
    <w:rsid w:val="00AD70AC"/>
    <w:rsid w:val="00AD71FF"/>
    <w:rsid w:val="00AD7BD2"/>
    <w:rsid w:val="00AD7C71"/>
    <w:rsid w:val="00AE081A"/>
    <w:rsid w:val="00AE1D04"/>
    <w:rsid w:val="00AE2055"/>
    <w:rsid w:val="00AE22AD"/>
    <w:rsid w:val="00AE2460"/>
    <w:rsid w:val="00AE3887"/>
    <w:rsid w:val="00AE4B26"/>
    <w:rsid w:val="00AE4E2B"/>
    <w:rsid w:val="00AE528D"/>
    <w:rsid w:val="00AE5AB5"/>
    <w:rsid w:val="00AE601E"/>
    <w:rsid w:val="00AE6092"/>
    <w:rsid w:val="00AE62D7"/>
    <w:rsid w:val="00AE659B"/>
    <w:rsid w:val="00AE72CD"/>
    <w:rsid w:val="00AE774B"/>
    <w:rsid w:val="00AE7F4B"/>
    <w:rsid w:val="00AF04BE"/>
    <w:rsid w:val="00AF1918"/>
    <w:rsid w:val="00AF1E27"/>
    <w:rsid w:val="00AF295A"/>
    <w:rsid w:val="00AF2E9E"/>
    <w:rsid w:val="00AF2F28"/>
    <w:rsid w:val="00AF42DC"/>
    <w:rsid w:val="00AF4972"/>
    <w:rsid w:val="00AF4B80"/>
    <w:rsid w:val="00AF523B"/>
    <w:rsid w:val="00AF558D"/>
    <w:rsid w:val="00AF56E9"/>
    <w:rsid w:val="00AF58BD"/>
    <w:rsid w:val="00AF59D2"/>
    <w:rsid w:val="00AF6EC8"/>
    <w:rsid w:val="00AF72E7"/>
    <w:rsid w:val="00AF74DC"/>
    <w:rsid w:val="00AF7BFE"/>
    <w:rsid w:val="00AF7F50"/>
    <w:rsid w:val="00B001DA"/>
    <w:rsid w:val="00B002AE"/>
    <w:rsid w:val="00B01419"/>
    <w:rsid w:val="00B01929"/>
    <w:rsid w:val="00B01C78"/>
    <w:rsid w:val="00B02372"/>
    <w:rsid w:val="00B02835"/>
    <w:rsid w:val="00B02DF8"/>
    <w:rsid w:val="00B03127"/>
    <w:rsid w:val="00B033DE"/>
    <w:rsid w:val="00B04540"/>
    <w:rsid w:val="00B04A73"/>
    <w:rsid w:val="00B04AAA"/>
    <w:rsid w:val="00B04B02"/>
    <w:rsid w:val="00B04F60"/>
    <w:rsid w:val="00B053F5"/>
    <w:rsid w:val="00B05430"/>
    <w:rsid w:val="00B0566A"/>
    <w:rsid w:val="00B05C8D"/>
    <w:rsid w:val="00B06668"/>
    <w:rsid w:val="00B07323"/>
    <w:rsid w:val="00B07800"/>
    <w:rsid w:val="00B07B42"/>
    <w:rsid w:val="00B102C2"/>
    <w:rsid w:val="00B10678"/>
    <w:rsid w:val="00B10B59"/>
    <w:rsid w:val="00B10FD3"/>
    <w:rsid w:val="00B112C2"/>
    <w:rsid w:val="00B11816"/>
    <w:rsid w:val="00B124E4"/>
    <w:rsid w:val="00B12A0A"/>
    <w:rsid w:val="00B12A48"/>
    <w:rsid w:val="00B12F37"/>
    <w:rsid w:val="00B1304A"/>
    <w:rsid w:val="00B1353C"/>
    <w:rsid w:val="00B13AFC"/>
    <w:rsid w:val="00B150CC"/>
    <w:rsid w:val="00B156B3"/>
    <w:rsid w:val="00B15772"/>
    <w:rsid w:val="00B16709"/>
    <w:rsid w:val="00B1678D"/>
    <w:rsid w:val="00B16BA0"/>
    <w:rsid w:val="00B16DCA"/>
    <w:rsid w:val="00B17047"/>
    <w:rsid w:val="00B1770C"/>
    <w:rsid w:val="00B17767"/>
    <w:rsid w:val="00B17D19"/>
    <w:rsid w:val="00B17E62"/>
    <w:rsid w:val="00B202AC"/>
    <w:rsid w:val="00B204F6"/>
    <w:rsid w:val="00B20846"/>
    <w:rsid w:val="00B20A02"/>
    <w:rsid w:val="00B20AF0"/>
    <w:rsid w:val="00B21274"/>
    <w:rsid w:val="00B21414"/>
    <w:rsid w:val="00B21564"/>
    <w:rsid w:val="00B216F4"/>
    <w:rsid w:val="00B225EE"/>
    <w:rsid w:val="00B22788"/>
    <w:rsid w:val="00B23864"/>
    <w:rsid w:val="00B23C11"/>
    <w:rsid w:val="00B248C5"/>
    <w:rsid w:val="00B2565F"/>
    <w:rsid w:val="00B257C9"/>
    <w:rsid w:val="00B25E9C"/>
    <w:rsid w:val="00B26443"/>
    <w:rsid w:val="00B26617"/>
    <w:rsid w:val="00B26821"/>
    <w:rsid w:val="00B26C82"/>
    <w:rsid w:val="00B27789"/>
    <w:rsid w:val="00B27E59"/>
    <w:rsid w:val="00B27EC6"/>
    <w:rsid w:val="00B30816"/>
    <w:rsid w:val="00B30833"/>
    <w:rsid w:val="00B31480"/>
    <w:rsid w:val="00B31ACE"/>
    <w:rsid w:val="00B31FE5"/>
    <w:rsid w:val="00B328DE"/>
    <w:rsid w:val="00B32AF2"/>
    <w:rsid w:val="00B32F2E"/>
    <w:rsid w:val="00B33CC5"/>
    <w:rsid w:val="00B33EA2"/>
    <w:rsid w:val="00B343EC"/>
    <w:rsid w:val="00B346A4"/>
    <w:rsid w:val="00B35007"/>
    <w:rsid w:val="00B3535F"/>
    <w:rsid w:val="00B3563F"/>
    <w:rsid w:val="00B35C7B"/>
    <w:rsid w:val="00B3656F"/>
    <w:rsid w:val="00B3695C"/>
    <w:rsid w:val="00B378CE"/>
    <w:rsid w:val="00B37927"/>
    <w:rsid w:val="00B37DA6"/>
    <w:rsid w:val="00B40017"/>
    <w:rsid w:val="00B40100"/>
    <w:rsid w:val="00B40453"/>
    <w:rsid w:val="00B4144C"/>
    <w:rsid w:val="00B41D27"/>
    <w:rsid w:val="00B41FCD"/>
    <w:rsid w:val="00B4214A"/>
    <w:rsid w:val="00B4232B"/>
    <w:rsid w:val="00B423EA"/>
    <w:rsid w:val="00B42943"/>
    <w:rsid w:val="00B439A7"/>
    <w:rsid w:val="00B43E54"/>
    <w:rsid w:val="00B4532A"/>
    <w:rsid w:val="00B45770"/>
    <w:rsid w:val="00B461DA"/>
    <w:rsid w:val="00B46B50"/>
    <w:rsid w:val="00B46EC0"/>
    <w:rsid w:val="00B47D71"/>
    <w:rsid w:val="00B47E2D"/>
    <w:rsid w:val="00B502DC"/>
    <w:rsid w:val="00B50508"/>
    <w:rsid w:val="00B50CE2"/>
    <w:rsid w:val="00B50ED9"/>
    <w:rsid w:val="00B519EC"/>
    <w:rsid w:val="00B52CD1"/>
    <w:rsid w:val="00B5339D"/>
    <w:rsid w:val="00B5348E"/>
    <w:rsid w:val="00B54031"/>
    <w:rsid w:val="00B547A5"/>
    <w:rsid w:val="00B555B9"/>
    <w:rsid w:val="00B555BF"/>
    <w:rsid w:val="00B560C2"/>
    <w:rsid w:val="00B56AAA"/>
    <w:rsid w:val="00B571B4"/>
    <w:rsid w:val="00B57C2A"/>
    <w:rsid w:val="00B6075B"/>
    <w:rsid w:val="00B61A86"/>
    <w:rsid w:val="00B61C63"/>
    <w:rsid w:val="00B61FF4"/>
    <w:rsid w:val="00B62A9C"/>
    <w:rsid w:val="00B639A8"/>
    <w:rsid w:val="00B63EE8"/>
    <w:rsid w:val="00B64355"/>
    <w:rsid w:val="00B64FDB"/>
    <w:rsid w:val="00B6503F"/>
    <w:rsid w:val="00B6538F"/>
    <w:rsid w:val="00B6595E"/>
    <w:rsid w:val="00B65A5F"/>
    <w:rsid w:val="00B65D4E"/>
    <w:rsid w:val="00B6667B"/>
    <w:rsid w:val="00B668C0"/>
    <w:rsid w:val="00B6747F"/>
    <w:rsid w:val="00B678B6"/>
    <w:rsid w:val="00B67D78"/>
    <w:rsid w:val="00B67FBA"/>
    <w:rsid w:val="00B70833"/>
    <w:rsid w:val="00B70A35"/>
    <w:rsid w:val="00B70FC3"/>
    <w:rsid w:val="00B723F8"/>
    <w:rsid w:val="00B72478"/>
    <w:rsid w:val="00B72A75"/>
    <w:rsid w:val="00B72DC1"/>
    <w:rsid w:val="00B73868"/>
    <w:rsid w:val="00B738B5"/>
    <w:rsid w:val="00B744AF"/>
    <w:rsid w:val="00B746E0"/>
    <w:rsid w:val="00B747E6"/>
    <w:rsid w:val="00B7497F"/>
    <w:rsid w:val="00B74B5C"/>
    <w:rsid w:val="00B7571F"/>
    <w:rsid w:val="00B757BF"/>
    <w:rsid w:val="00B758A9"/>
    <w:rsid w:val="00B76B51"/>
    <w:rsid w:val="00B76D36"/>
    <w:rsid w:val="00B77404"/>
    <w:rsid w:val="00B80098"/>
    <w:rsid w:val="00B8069F"/>
    <w:rsid w:val="00B819EF"/>
    <w:rsid w:val="00B81B25"/>
    <w:rsid w:val="00B835D9"/>
    <w:rsid w:val="00B83AEC"/>
    <w:rsid w:val="00B84997"/>
    <w:rsid w:val="00B849A5"/>
    <w:rsid w:val="00B84E72"/>
    <w:rsid w:val="00B85894"/>
    <w:rsid w:val="00B85B5E"/>
    <w:rsid w:val="00B85DA5"/>
    <w:rsid w:val="00B85F05"/>
    <w:rsid w:val="00B85FD4"/>
    <w:rsid w:val="00B87E9D"/>
    <w:rsid w:val="00B9093B"/>
    <w:rsid w:val="00B90B42"/>
    <w:rsid w:val="00B90F32"/>
    <w:rsid w:val="00B916AF"/>
    <w:rsid w:val="00B921D0"/>
    <w:rsid w:val="00B92471"/>
    <w:rsid w:val="00B926B1"/>
    <w:rsid w:val="00B9305A"/>
    <w:rsid w:val="00B935FA"/>
    <w:rsid w:val="00B93892"/>
    <w:rsid w:val="00B93DA2"/>
    <w:rsid w:val="00B94280"/>
    <w:rsid w:val="00B944DB"/>
    <w:rsid w:val="00B94507"/>
    <w:rsid w:val="00B94A02"/>
    <w:rsid w:val="00B94A17"/>
    <w:rsid w:val="00B94BAD"/>
    <w:rsid w:val="00B95549"/>
    <w:rsid w:val="00B95EB5"/>
    <w:rsid w:val="00B962CA"/>
    <w:rsid w:val="00B965B2"/>
    <w:rsid w:val="00B96E7C"/>
    <w:rsid w:val="00B9726C"/>
    <w:rsid w:val="00B979B4"/>
    <w:rsid w:val="00BA00BD"/>
    <w:rsid w:val="00BA0558"/>
    <w:rsid w:val="00BA0ABF"/>
    <w:rsid w:val="00BA1216"/>
    <w:rsid w:val="00BA1368"/>
    <w:rsid w:val="00BA1905"/>
    <w:rsid w:val="00BA2610"/>
    <w:rsid w:val="00BA3D15"/>
    <w:rsid w:val="00BA3FD8"/>
    <w:rsid w:val="00BA4153"/>
    <w:rsid w:val="00BA41FA"/>
    <w:rsid w:val="00BA4478"/>
    <w:rsid w:val="00BA4525"/>
    <w:rsid w:val="00BA4683"/>
    <w:rsid w:val="00BA769A"/>
    <w:rsid w:val="00BA7A9C"/>
    <w:rsid w:val="00BA7C15"/>
    <w:rsid w:val="00BB05CD"/>
    <w:rsid w:val="00BB0838"/>
    <w:rsid w:val="00BB0A3D"/>
    <w:rsid w:val="00BB19F3"/>
    <w:rsid w:val="00BB1B0A"/>
    <w:rsid w:val="00BB2BD7"/>
    <w:rsid w:val="00BB3064"/>
    <w:rsid w:val="00BB3071"/>
    <w:rsid w:val="00BB3CBB"/>
    <w:rsid w:val="00BB3DF2"/>
    <w:rsid w:val="00BB3F9B"/>
    <w:rsid w:val="00BB628B"/>
    <w:rsid w:val="00BB6A41"/>
    <w:rsid w:val="00BB6DBD"/>
    <w:rsid w:val="00BB6DF9"/>
    <w:rsid w:val="00BB6F30"/>
    <w:rsid w:val="00BB7106"/>
    <w:rsid w:val="00BB757B"/>
    <w:rsid w:val="00BC0531"/>
    <w:rsid w:val="00BC0E69"/>
    <w:rsid w:val="00BC0FA3"/>
    <w:rsid w:val="00BC1CDA"/>
    <w:rsid w:val="00BC1ED5"/>
    <w:rsid w:val="00BC308F"/>
    <w:rsid w:val="00BC3B1F"/>
    <w:rsid w:val="00BC4780"/>
    <w:rsid w:val="00BC5456"/>
    <w:rsid w:val="00BC56C6"/>
    <w:rsid w:val="00BC58B1"/>
    <w:rsid w:val="00BC59A1"/>
    <w:rsid w:val="00BC5E7C"/>
    <w:rsid w:val="00BC5EB4"/>
    <w:rsid w:val="00BC65E9"/>
    <w:rsid w:val="00BC74BD"/>
    <w:rsid w:val="00BC74FF"/>
    <w:rsid w:val="00BC7B88"/>
    <w:rsid w:val="00BC7BED"/>
    <w:rsid w:val="00BC7DBE"/>
    <w:rsid w:val="00BD06CC"/>
    <w:rsid w:val="00BD0D4A"/>
    <w:rsid w:val="00BD12F7"/>
    <w:rsid w:val="00BD183C"/>
    <w:rsid w:val="00BD1A8A"/>
    <w:rsid w:val="00BD23A2"/>
    <w:rsid w:val="00BD24D2"/>
    <w:rsid w:val="00BD2A02"/>
    <w:rsid w:val="00BD2CD1"/>
    <w:rsid w:val="00BD3165"/>
    <w:rsid w:val="00BD37E3"/>
    <w:rsid w:val="00BD3A47"/>
    <w:rsid w:val="00BD4D16"/>
    <w:rsid w:val="00BD510E"/>
    <w:rsid w:val="00BD5CB7"/>
    <w:rsid w:val="00BD6144"/>
    <w:rsid w:val="00BD6CF8"/>
    <w:rsid w:val="00BD70BD"/>
    <w:rsid w:val="00BD714E"/>
    <w:rsid w:val="00BD77AD"/>
    <w:rsid w:val="00BD7919"/>
    <w:rsid w:val="00BE02BA"/>
    <w:rsid w:val="00BE03F2"/>
    <w:rsid w:val="00BE05F7"/>
    <w:rsid w:val="00BE06B2"/>
    <w:rsid w:val="00BE0F1D"/>
    <w:rsid w:val="00BE1180"/>
    <w:rsid w:val="00BE1793"/>
    <w:rsid w:val="00BE2A0A"/>
    <w:rsid w:val="00BE32A4"/>
    <w:rsid w:val="00BE34A6"/>
    <w:rsid w:val="00BE351D"/>
    <w:rsid w:val="00BE414C"/>
    <w:rsid w:val="00BE4D34"/>
    <w:rsid w:val="00BE507F"/>
    <w:rsid w:val="00BE5675"/>
    <w:rsid w:val="00BE5769"/>
    <w:rsid w:val="00BE5FAA"/>
    <w:rsid w:val="00BE61FD"/>
    <w:rsid w:val="00BE6214"/>
    <w:rsid w:val="00BE6758"/>
    <w:rsid w:val="00BE699D"/>
    <w:rsid w:val="00BE6FBD"/>
    <w:rsid w:val="00BE7364"/>
    <w:rsid w:val="00BE73CD"/>
    <w:rsid w:val="00BE7B59"/>
    <w:rsid w:val="00BF096B"/>
    <w:rsid w:val="00BF1B36"/>
    <w:rsid w:val="00BF2C3B"/>
    <w:rsid w:val="00BF2DFA"/>
    <w:rsid w:val="00BF34AD"/>
    <w:rsid w:val="00BF36D0"/>
    <w:rsid w:val="00BF3BC4"/>
    <w:rsid w:val="00BF4362"/>
    <w:rsid w:val="00BF4DD7"/>
    <w:rsid w:val="00BF4FD6"/>
    <w:rsid w:val="00BF5231"/>
    <w:rsid w:val="00BF5A7B"/>
    <w:rsid w:val="00BF5FC3"/>
    <w:rsid w:val="00BF6B78"/>
    <w:rsid w:val="00BF6F2F"/>
    <w:rsid w:val="00BF76F1"/>
    <w:rsid w:val="00BF772F"/>
    <w:rsid w:val="00BF7B24"/>
    <w:rsid w:val="00C00205"/>
    <w:rsid w:val="00C005A3"/>
    <w:rsid w:val="00C00E09"/>
    <w:rsid w:val="00C00E44"/>
    <w:rsid w:val="00C00F2E"/>
    <w:rsid w:val="00C011A5"/>
    <w:rsid w:val="00C0120D"/>
    <w:rsid w:val="00C01B28"/>
    <w:rsid w:val="00C02065"/>
    <w:rsid w:val="00C02192"/>
    <w:rsid w:val="00C025D4"/>
    <w:rsid w:val="00C027EE"/>
    <w:rsid w:val="00C02AA8"/>
    <w:rsid w:val="00C03E1C"/>
    <w:rsid w:val="00C041D0"/>
    <w:rsid w:val="00C046BD"/>
    <w:rsid w:val="00C049D0"/>
    <w:rsid w:val="00C04E4B"/>
    <w:rsid w:val="00C05631"/>
    <w:rsid w:val="00C05AE4"/>
    <w:rsid w:val="00C05C8F"/>
    <w:rsid w:val="00C05F2F"/>
    <w:rsid w:val="00C060B5"/>
    <w:rsid w:val="00C0645D"/>
    <w:rsid w:val="00C06620"/>
    <w:rsid w:val="00C067BF"/>
    <w:rsid w:val="00C076E0"/>
    <w:rsid w:val="00C0774C"/>
    <w:rsid w:val="00C0777B"/>
    <w:rsid w:val="00C077EF"/>
    <w:rsid w:val="00C07A97"/>
    <w:rsid w:val="00C07AF7"/>
    <w:rsid w:val="00C10553"/>
    <w:rsid w:val="00C109C6"/>
    <w:rsid w:val="00C10F05"/>
    <w:rsid w:val="00C11587"/>
    <w:rsid w:val="00C11931"/>
    <w:rsid w:val="00C121FD"/>
    <w:rsid w:val="00C1228B"/>
    <w:rsid w:val="00C123B7"/>
    <w:rsid w:val="00C124F1"/>
    <w:rsid w:val="00C12AAF"/>
    <w:rsid w:val="00C1315B"/>
    <w:rsid w:val="00C13293"/>
    <w:rsid w:val="00C132E4"/>
    <w:rsid w:val="00C135EB"/>
    <w:rsid w:val="00C13A03"/>
    <w:rsid w:val="00C13BD7"/>
    <w:rsid w:val="00C14A4B"/>
    <w:rsid w:val="00C14BDB"/>
    <w:rsid w:val="00C16AFF"/>
    <w:rsid w:val="00C16DBE"/>
    <w:rsid w:val="00C17056"/>
    <w:rsid w:val="00C1749F"/>
    <w:rsid w:val="00C174E5"/>
    <w:rsid w:val="00C174FA"/>
    <w:rsid w:val="00C17646"/>
    <w:rsid w:val="00C17AF2"/>
    <w:rsid w:val="00C17C88"/>
    <w:rsid w:val="00C201E8"/>
    <w:rsid w:val="00C20241"/>
    <w:rsid w:val="00C20580"/>
    <w:rsid w:val="00C20814"/>
    <w:rsid w:val="00C20C8A"/>
    <w:rsid w:val="00C21E95"/>
    <w:rsid w:val="00C23771"/>
    <w:rsid w:val="00C23793"/>
    <w:rsid w:val="00C23879"/>
    <w:rsid w:val="00C238C9"/>
    <w:rsid w:val="00C23C19"/>
    <w:rsid w:val="00C242C3"/>
    <w:rsid w:val="00C24A4D"/>
    <w:rsid w:val="00C25F4A"/>
    <w:rsid w:val="00C269B2"/>
    <w:rsid w:val="00C27160"/>
    <w:rsid w:val="00C274B6"/>
    <w:rsid w:val="00C2762B"/>
    <w:rsid w:val="00C2765E"/>
    <w:rsid w:val="00C3071A"/>
    <w:rsid w:val="00C30C81"/>
    <w:rsid w:val="00C312A7"/>
    <w:rsid w:val="00C31C71"/>
    <w:rsid w:val="00C31E80"/>
    <w:rsid w:val="00C3282C"/>
    <w:rsid w:val="00C33855"/>
    <w:rsid w:val="00C33A1A"/>
    <w:rsid w:val="00C3441F"/>
    <w:rsid w:val="00C34FCD"/>
    <w:rsid w:val="00C3565C"/>
    <w:rsid w:val="00C363FD"/>
    <w:rsid w:val="00C36705"/>
    <w:rsid w:val="00C369EF"/>
    <w:rsid w:val="00C36B72"/>
    <w:rsid w:val="00C371C9"/>
    <w:rsid w:val="00C37568"/>
    <w:rsid w:val="00C37CB5"/>
    <w:rsid w:val="00C40008"/>
    <w:rsid w:val="00C4114C"/>
    <w:rsid w:val="00C41D93"/>
    <w:rsid w:val="00C42011"/>
    <w:rsid w:val="00C421B4"/>
    <w:rsid w:val="00C424A0"/>
    <w:rsid w:val="00C429FC"/>
    <w:rsid w:val="00C43E8C"/>
    <w:rsid w:val="00C4409E"/>
    <w:rsid w:val="00C4423E"/>
    <w:rsid w:val="00C44F04"/>
    <w:rsid w:val="00C459F4"/>
    <w:rsid w:val="00C45A63"/>
    <w:rsid w:val="00C45A7F"/>
    <w:rsid w:val="00C45E0F"/>
    <w:rsid w:val="00C467AB"/>
    <w:rsid w:val="00C47472"/>
    <w:rsid w:val="00C50C61"/>
    <w:rsid w:val="00C512C2"/>
    <w:rsid w:val="00C51438"/>
    <w:rsid w:val="00C52338"/>
    <w:rsid w:val="00C525DA"/>
    <w:rsid w:val="00C52BF4"/>
    <w:rsid w:val="00C52D24"/>
    <w:rsid w:val="00C52DE0"/>
    <w:rsid w:val="00C53578"/>
    <w:rsid w:val="00C53C51"/>
    <w:rsid w:val="00C540EC"/>
    <w:rsid w:val="00C5521D"/>
    <w:rsid w:val="00C552DC"/>
    <w:rsid w:val="00C55D2B"/>
    <w:rsid w:val="00C5687B"/>
    <w:rsid w:val="00C57578"/>
    <w:rsid w:val="00C5793F"/>
    <w:rsid w:val="00C579D6"/>
    <w:rsid w:val="00C57DC2"/>
    <w:rsid w:val="00C60E9C"/>
    <w:rsid w:val="00C614B6"/>
    <w:rsid w:val="00C62404"/>
    <w:rsid w:val="00C62F71"/>
    <w:rsid w:val="00C633D6"/>
    <w:rsid w:val="00C63819"/>
    <w:rsid w:val="00C63BED"/>
    <w:rsid w:val="00C6438B"/>
    <w:rsid w:val="00C644B6"/>
    <w:rsid w:val="00C65409"/>
    <w:rsid w:val="00C656C2"/>
    <w:rsid w:val="00C65881"/>
    <w:rsid w:val="00C665B6"/>
    <w:rsid w:val="00C66B1D"/>
    <w:rsid w:val="00C70060"/>
    <w:rsid w:val="00C70B5C"/>
    <w:rsid w:val="00C70EF2"/>
    <w:rsid w:val="00C714DA"/>
    <w:rsid w:val="00C71727"/>
    <w:rsid w:val="00C71743"/>
    <w:rsid w:val="00C72B2E"/>
    <w:rsid w:val="00C733B6"/>
    <w:rsid w:val="00C73933"/>
    <w:rsid w:val="00C739B0"/>
    <w:rsid w:val="00C73A0B"/>
    <w:rsid w:val="00C73B45"/>
    <w:rsid w:val="00C745A8"/>
    <w:rsid w:val="00C74963"/>
    <w:rsid w:val="00C74A3A"/>
    <w:rsid w:val="00C74D33"/>
    <w:rsid w:val="00C74E31"/>
    <w:rsid w:val="00C75B79"/>
    <w:rsid w:val="00C7622C"/>
    <w:rsid w:val="00C7646D"/>
    <w:rsid w:val="00C767E6"/>
    <w:rsid w:val="00C76BB2"/>
    <w:rsid w:val="00C76E37"/>
    <w:rsid w:val="00C772C6"/>
    <w:rsid w:val="00C77795"/>
    <w:rsid w:val="00C77CA7"/>
    <w:rsid w:val="00C8024B"/>
    <w:rsid w:val="00C8024F"/>
    <w:rsid w:val="00C802E1"/>
    <w:rsid w:val="00C80637"/>
    <w:rsid w:val="00C80909"/>
    <w:rsid w:val="00C80AD9"/>
    <w:rsid w:val="00C8225E"/>
    <w:rsid w:val="00C824C9"/>
    <w:rsid w:val="00C828FB"/>
    <w:rsid w:val="00C82E49"/>
    <w:rsid w:val="00C830C2"/>
    <w:rsid w:val="00C83681"/>
    <w:rsid w:val="00C8392A"/>
    <w:rsid w:val="00C8406B"/>
    <w:rsid w:val="00C844E2"/>
    <w:rsid w:val="00C84B16"/>
    <w:rsid w:val="00C85270"/>
    <w:rsid w:val="00C85DE1"/>
    <w:rsid w:val="00C862A1"/>
    <w:rsid w:val="00C867E6"/>
    <w:rsid w:val="00C86FBD"/>
    <w:rsid w:val="00C874BC"/>
    <w:rsid w:val="00C9040B"/>
    <w:rsid w:val="00C904B5"/>
    <w:rsid w:val="00C91309"/>
    <w:rsid w:val="00C914C3"/>
    <w:rsid w:val="00C91BDA"/>
    <w:rsid w:val="00C91F0B"/>
    <w:rsid w:val="00C91F1B"/>
    <w:rsid w:val="00C91F40"/>
    <w:rsid w:val="00C92839"/>
    <w:rsid w:val="00C92C86"/>
    <w:rsid w:val="00C93351"/>
    <w:rsid w:val="00C93456"/>
    <w:rsid w:val="00C9365E"/>
    <w:rsid w:val="00C93AE9"/>
    <w:rsid w:val="00C93FD1"/>
    <w:rsid w:val="00C94194"/>
    <w:rsid w:val="00C9470A"/>
    <w:rsid w:val="00C94B65"/>
    <w:rsid w:val="00C95057"/>
    <w:rsid w:val="00C9505A"/>
    <w:rsid w:val="00C9505F"/>
    <w:rsid w:val="00C951D6"/>
    <w:rsid w:val="00C9539B"/>
    <w:rsid w:val="00C956A7"/>
    <w:rsid w:val="00C9596E"/>
    <w:rsid w:val="00C968A3"/>
    <w:rsid w:val="00C9713A"/>
    <w:rsid w:val="00C97335"/>
    <w:rsid w:val="00C97A60"/>
    <w:rsid w:val="00C97F61"/>
    <w:rsid w:val="00CA06A3"/>
    <w:rsid w:val="00CA1282"/>
    <w:rsid w:val="00CA15A6"/>
    <w:rsid w:val="00CA1BCE"/>
    <w:rsid w:val="00CA28BD"/>
    <w:rsid w:val="00CA2C3C"/>
    <w:rsid w:val="00CA35A8"/>
    <w:rsid w:val="00CA35F9"/>
    <w:rsid w:val="00CA37B9"/>
    <w:rsid w:val="00CA3ACF"/>
    <w:rsid w:val="00CA3AE2"/>
    <w:rsid w:val="00CA3E98"/>
    <w:rsid w:val="00CA483A"/>
    <w:rsid w:val="00CA4A02"/>
    <w:rsid w:val="00CA4F79"/>
    <w:rsid w:val="00CA4FF0"/>
    <w:rsid w:val="00CA5C0F"/>
    <w:rsid w:val="00CA6CBC"/>
    <w:rsid w:val="00CA6DFA"/>
    <w:rsid w:val="00CA757B"/>
    <w:rsid w:val="00CA772A"/>
    <w:rsid w:val="00CA7C4A"/>
    <w:rsid w:val="00CA7DA6"/>
    <w:rsid w:val="00CB1518"/>
    <w:rsid w:val="00CB18B9"/>
    <w:rsid w:val="00CB208E"/>
    <w:rsid w:val="00CB252C"/>
    <w:rsid w:val="00CB2907"/>
    <w:rsid w:val="00CB2964"/>
    <w:rsid w:val="00CB2AE0"/>
    <w:rsid w:val="00CB2BE1"/>
    <w:rsid w:val="00CB3963"/>
    <w:rsid w:val="00CB3BB4"/>
    <w:rsid w:val="00CB3E6B"/>
    <w:rsid w:val="00CB4036"/>
    <w:rsid w:val="00CB522B"/>
    <w:rsid w:val="00CB55A9"/>
    <w:rsid w:val="00CB564C"/>
    <w:rsid w:val="00CB632D"/>
    <w:rsid w:val="00CB69EF"/>
    <w:rsid w:val="00CB6B81"/>
    <w:rsid w:val="00CB7805"/>
    <w:rsid w:val="00CB7AA5"/>
    <w:rsid w:val="00CB7ED9"/>
    <w:rsid w:val="00CB7F26"/>
    <w:rsid w:val="00CC028A"/>
    <w:rsid w:val="00CC0335"/>
    <w:rsid w:val="00CC07FF"/>
    <w:rsid w:val="00CC09F2"/>
    <w:rsid w:val="00CC1515"/>
    <w:rsid w:val="00CC1665"/>
    <w:rsid w:val="00CC2493"/>
    <w:rsid w:val="00CC2F0D"/>
    <w:rsid w:val="00CC3A1F"/>
    <w:rsid w:val="00CC3B8D"/>
    <w:rsid w:val="00CC537D"/>
    <w:rsid w:val="00CC5E21"/>
    <w:rsid w:val="00CC60D0"/>
    <w:rsid w:val="00CC6BD3"/>
    <w:rsid w:val="00CC6D0E"/>
    <w:rsid w:val="00CD04DA"/>
    <w:rsid w:val="00CD07E5"/>
    <w:rsid w:val="00CD08B3"/>
    <w:rsid w:val="00CD0DFE"/>
    <w:rsid w:val="00CD125E"/>
    <w:rsid w:val="00CD1682"/>
    <w:rsid w:val="00CD16AA"/>
    <w:rsid w:val="00CD1F90"/>
    <w:rsid w:val="00CD20E0"/>
    <w:rsid w:val="00CD37CD"/>
    <w:rsid w:val="00CD431F"/>
    <w:rsid w:val="00CD55F0"/>
    <w:rsid w:val="00CD55FD"/>
    <w:rsid w:val="00CD563E"/>
    <w:rsid w:val="00CD5C4E"/>
    <w:rsid w:val="00CD6D03"/>
    <w:rsid w:val="00CD7092"/>
    <w:rsid w:val="00CD7185"/>
    <w:rsid w:val="00CD74A3"/>
    <w:rsid w:val="00CD7717"/>
    <w:rsid w:val="00CD7D85"/>
    <w:rsid w:val="00CE0485"/>
    <w:rsid w:val="00CE10DA"/>
    <w:rsid w:val="00CE14CE"/>
    <w:rsid w:val="00CE14FB"/>
    <w:rsid w:val="00CE1865"/>
    <w:rsid w:val="00CE19F4"/>
    <w:rsid w:val="00CE1A13"/>
    <w:rsid w:val="00CE1ABE"/>
    <w:rsid w:val="00CE212D"/>
    <w:rsid w:val="00CE2419"/>
    <w:rsid w:val="00CE2903"/>
    <w:rsid w:val="00CE2CCC"/>
    <w:rsid w:val="00CE31E2"/>
    <w:rsid w:val="00CE3403"/>
    <w:rsid w:val="00CE38E3"/>
    <w:rsid w:val="00CE3C66"/>
    <w:rsid w:val="00CE3D7B"/>
    <w:rsid w:val="00CE5793"/>
    <w:rsid w:val="00CE57B1"/>
    <w:rsid w:val="00CE5B9E"/>
    <w:rsid w:val="00CE5D17"/>
    <w:rsid w:val="00CE6A17"/>
    <w:rsid w:val="00CE748C"/>
    <w:rsid w:val="00CE7573"/>
    <w:rsid w:val="00CF0AF8"/>
    <w:rsid w:val="00CF2E19"/>
    <w:rsid w:val="00CF2EBD"/>
    <w:rsid w:val="00CF3F1A"/>
    <w:rsid w:val="00CF41F6"/>
    <w:rsid w:val="00CF42C6"/>
    <w:rsid w:val="00CF56D9"/>
    <w:rsid w:val="00CF58B4"/>
    <w:rsid w:val="00CF58C3"/>
    <w:rsid w:val="00CF5909"/>
    <w:rsid w:val="00CF6009"/>
    <w:rsid w:val="00CF66EA"/>
    <w:rsid w:val="00CF68EF"/>
    <w:rsid w:val="00CF6998"/>
    <w:rsid w:val="00CF6FB8"/>
    <w:rsid w:val="00CF749E"/>
    <w:rsid w:val="00D0074A"/>
    <w:rsid w:val="00D0118D"/>
    <w:rsid w:val="00D01384"/>
    <w:rsid w:val="00D0142D"/>
    <w:rsid w:val="00D01568"/>
    <w:rsid w:val="00D02AA6"/>
    <w:rsid w:val="00D02D10"/>
    <w:rsid w:val="00D03462"/>
    <w:rsid w:val="00D038E4"/>
    <w:rsid w:val="00D040FC"/>
    <w:rsid w:val="00D04673"/>
    <w:rsid w:val="00D047E9"/>
    <w:rsid w:val="00D0540E"/>
    <w:rsid w:val="00D0604E"/>
    <w:rsid w:val="00D06529"/>
    <w:rsid w:val="00D06B8E"/>
    <w:rsid w:val="00D06F11"/>
    <w:rsid w:val="00D07869"/>
    <w:rsid w:val="00D10229"/>
    <w:rsid w:val="00D10705"/>
    <w:rsid w:val="00D10735"/>
    <w:rsid w:val="00D112A7"/>
    <w:rsid w:val="00D1158B"/>
    <w:rsid w:val="00D123A9"/>
    <w:rsid w:val="00D12ADB"/>
    <w:rsid w:val="00D13070"/>
    <w:rsid w:val="00D1348F"/>
    <w:rsid w:val="00D137FC"/>
    <w:rsid w:val="00D13EBE"/>
    <w:rsid w:val="00D14F50"/>
    <w:rsid w:val="00D1505B"/>
    <w:rsid w:val="00D155EF"/>
    <w:rsid w:val="00D15A23"/>
    <w:rsid w:val="00D16972"/>
    <w:rsid w:val="00D17DFF"/>
    <w:rsid w:val="00D20641"/>
    <w:rsid w:val="00D20954"/>
    <w:rsid w:val="00D20C35"/>
    <w:rsid w:val="00D20D3A"/>
    <w:rsid w:val="00D217DF"/>
    <w:rsid w:val="00D21D8D"/>
    <w:rsid w:val="00D22077"/>
    <w:rsid w:val="00D229D7"/>
    <w:rsid w:val="00D22A89"/>
    <w:rsid w:val="00D22C43"/>
    <w:rsid w:val="00D22F13"/>
    <w:rsid w:val="00D238B9"/>
    <w:rsid w:val="00D2428E"/>
    <w:rsid w:val="00D2446B"/>
    <w:rsid w:val="00D24673"/>
    <w:rsid w:val="00D24B93"/>
    <w:rsid w:val="00D24BB6"/>
    <w:rsid w:val="00D24D97"/>
    <w:rsid w:val="00D24E2E"/>
    <w:rsid w:val="00D259CB"/>
    <w:rsid w:val="00D2734D"/>
    <w:rsid w:val="00D2754B"/>
    <w:rsid w:val="00D27A38"/>
    <w:rsid w:val="00D27AFA"/>
    <w:rsid w:val="00D27DB2"/>
    <w:rsid w:val="00D30011"/>
    <w:rsid w:val="00D3017E"/>
    <w:rsid w:val="00D30974"/>
    <w:rsid w:val="00D30C51"/>
    <w:rsid w:val="00D31038"/>
    <w:rsid w:val="00D3164B"/>
    <w:rsid w:val="00D321C0"/>
    <w:rsid w:val="00D323AE"/>
    <w:rsid w:val="00D32B3D"/>
    <w:rsid w:val="00D32F3D"/>
    <w:rsid w:val="00D32F68"/>
    <w:rsid w:val="00D334C6"/>
    <w:rsid w:val="00D334E0"/>
    <w:rsid w:val="00D33973"/>
    <w:rsid w:val="00D33B3B"/>
    <w:rsid w:val="00D33CEE"/>
    <w:rsid w:val="00D33E18"/>
    <w:rsid w:val="00D33F79"/>
    <w:rsid w:val="00D34566"/>
    <w:rsid w:val="00D34728"/>
    <w:rsid w:val="00D34BAF"/>
    <w:rsid w:val="00D3543A"/>
    <w:rsid w:val="00D35502"/>
    <w:rsid w:val="00D3593D"/>
    <w:rsid w:val="00D35E4C"/>
    <w:rsid w:val="00D36603"/>
    <w:rsid w:val="00D36857"/>
    <w:rsid w:val="00D36BB2"/>
    <w:rsid w:val="00D36DB7"/>
    <w:rsid w:val="00D36E8B"/>
    <w:rsid w:val="00D3745A"/>
    <w:rsid w:val="00D375C3"/>
    <w:rsid w:val="00D4089B"/>
    <w:rsid w:val="00D4166B"/>
    <w:rsid w:val="00D41755"/>
    <w:rsid w:val="00D41CA4"/>
    <w:rsid w:val="00D41CE1"/>
    <w:rsid w:val="00D42530"/>
    <w:rsid w:val="00D42F16"/>
    <w:rsid w:val="00D43277"/>
    <w:rsid w:val="00D445C8"/>
    <w:rsid w:val="00D44C3B"/>
    <w:rsid w:val="00D44C6F"/>
    <w:rsid w:val="00D44D16"/>
    <w:rsid w:val="00D44D78"/>
    <w:rsid w:val="00D44DA9"/>
    <w:rsid w:val="00D45F16"/>
    <w:rsid w:val="00D468CC"/>
    <w:rsid w:val="00D46B4F"/>
    <w:rsid w:val="00D477CA"/>
    <w:rsid w:val="00D4780A"/>
    <w:rsid w:val="00D47956"/>
    <w:rsid w:val="00D47D02"/>
    <w:rsid w:val="00D50212"/>
    <w:rsid w:val="00D5023B"/>
    <w:rsid w:val="00D5056F"/>
    <w:rsid w:val="00D50D9D"/>
    <w:rsid w:val="00D50F8B"/>
    <w:rsid w:val="00D51193"/>
    <w:rsid w:val="00D515AD"/>
    <w:rsid w:val="00D51751"/>
    <w:rsid w:val="00D527D0"/>
    <w:rsid w:val="00D543F1"/>
    <w:rsid w:val="00D54635"/>
    <w:rsid w:val="00D54636"/>
    <w:rsid w:val="00D55451"/>
    <w:rsid w:val="00D555B5"/>
    <w:rsid w:val="00D557DD"/>
    <w:rsid w:val="00D560EB"/>
    <w:rsid w:val="00D5737F"/>
    <w:rsid w:val="00D577BD"/>
    <w:rsid w:val="00D57D26"/>
    <w:rsid w:val="00D60217"/>
    <w:rsid w:val="00D60608"/>
    <w:rsid w:val="00D606CA"/>
    <w:rsid w:val="00D61A45"/>
    <w:rsid w:val="00D61B7F"/>
    <w:rsid w:val="00D61C3A"/>
    <w:rsid w:val="00D61C9C"/>
    <w:rsid w:val="00D621D7"/>
    <w:rsid w:val="00D64490"/>
    <w:rsid w:val="00D645C5"/>
    <w:rsid w:val="00D646FB"/>
    <w:rsid w:val="00D64942"/>
    <w:rsid w:val="00D65198"/>
    <w:rsid w:val="00D66317"/>
    <w:rsid w:val="00D66404"/>
    <w:rsid w:val="00D67108"/>
    <w:rsid w:val="00D673F4"/>
    <w:rsid w:val="00D67414"/>
    <w:rsid w:val="00D67638"/>
    <w:rsid w:val="00D67DA5"/>
    <w:rsid w:val="00D701D4"/>
    <w:rsid w:val="00D7066D"/>
    <w:rsid w:val="00D711CF"/>
    <w:rsid w:val="00D713CD"/>
    <w:rsid w:val="00D717AE"/>
    <w:rsid w:val="00D71DC4"/>
    <w:rsid w:val="00D725CF"/>
    <w:rsid w:val="00D7339B"/>
    <w:rsid w:val="00D735EC"/>
    <w:rsid w:val="00D740C0"/>
    <w:rsid w:val="00D741AF"/>
    <w:rsid w:val="00D74984"/>
    <w:rsid w:val="00D75DF3"/>
    <w:rsid w:val="00D76E27"/>
    <w:rsid w:val="00D77B43"/>
    <w:rsid w:val="00D77F2A"/>
    <w:rsid w:val="00D806AC"/>
    <w:rsid w:val="00D80A5F"/>
    <w:rsid w:val="00D81083"/>
    <w:rsid w:val="00D81382"/>
    <w:rsid w:val="00D8179B"/>
    <w:rsid w:val="00D817FD"/>
    <w:rsid w:val="00D81B2D"/>
    <w:rsid w:val="00D82AA5"/>
    <w:rsid w:val="00D82B5C"/>
    <w:rsid w:val="00D842B0"/>
    <w:rsid w:val="00D849A2"/>
    <w:rsid w:val="00D8548B"/>
    <w:rsid w:val="00D85967"/>
    <w:rsid w:val="00D860A4"/>
    <w:rsid w:val="00D860F7"/>
    <w:rsid w:val="00D86B73"/>
    <w:rsid w:val="00D9019F"/>
    <w:rsid w:val="00D905BF"/>
    <w:rsid w:val="00D90937"/>
    <w:rsid w:val="00D91236"/>
    <w:rsid w:val="00D91618"/>
    <w:rsid w:val="00D91D9D"/>
    <w:rsid w:val="00D92537"/>
    <w:rsid w:val="00D937C7"/>
    <w:rsid w:val="00D937FF"/>
    <w:rsid w:val="00D938CE"/>
    <w:rsid w:val="00D93A33"/>
    <w:rsid w:val="00D947AB"/>
    <w:rsid w:val="00D948D2"/>
    <w:rsid w:val="00D94B09"/>
    <w:rsid w:val="00D95227"/>
    <w:rsid w:val="00D952AD"/>
    <w:rsid w:val="00D957C7"/>
    <w:rsid w:val="00D965F9"/>
    <w:rsid w:val="00D966CA"/>
    <w:rsid w:val="00D96850"/>
    <w:rsid w:val="00D96CED"/>
    <w:rsid w:val="00D96D0E"/>
    <w:rsid w:val="00D9765C"/>
    <w:rsid w:val="00D9769A"/>
    <w:rsid w:val="00D97F17"/>
    <w:rsid w:val="00DA0481"/>
    <w:rsid w:val="00DA061D"/>
    <w:rsid w:val="00DA0643"/>
    <w:rsid w:val="00DA09DD"/>
    <w:rsid w:val="00DA0C8A"/>
    <w:rsid w:val="00DA0C99"/>
    <w:rsid w:val="00DA197D"/>
    <w:rsid w:val="00DA306A"/>
    <w:rsid w:val="00DA39B9"/>
    <w:rsid w:val="00DA3A18"/>
    <w:rsid w:val="00DA476C"/>
    <w:rsid w:val="00DA4E29"/>
    <w:rsid w:val="00DA58A1"/>
    <w:rsid w:val="00DA58A9"/>
    <w:rsid w:val="00DA5AE3"/>
    <w:rsid w:val="00DA5D36"/>
    <w:rsid w:val="00DA5D4D"/>
    <w:rsid w:val="00DA665E"/>
    <w:rsid w:val="00DA6A0E"/>
    <w:rsid w:val="00DA7D82"/>
    <w:rsid w:val="00DB025A"/>
    <w:rsid w:val="00DB0717"/>
    <w:rsid w:val="00DB0AA8"/>
    <w:rsid w:val="00DB0F1E"/>
    <w:rsid w:val="00DB11F5"/>
    <w:rsid w:val="00DB279D"/>
    <w:rsid w:val="00DB2B9E"/>
    <w:rsid w:val="00DB2DC1"/>
    <w:rsid w:val="00DB323B"/>
    <w:rsid w:val="00DB3441"/>
    <w:rsid w:val="00DB35F6"/>
    <w:rsid w:val="00DB3A6C"/>
    <w:rsid w:val="00DB4348"/>
    <w:rsid w:val="00DB4B1C"/>
    <w:rsid w:val="00DB4BEE"/>
    <w:rsid w:val="00DB506F"/>
    <w:rsid w:val="00DB569F"/>
    <w:rsid w:val="00DB5A69"/>
    <w:rsid w:val="00DB5A6E"/>
    <w:rsid w:val="00DB5B98"/>
    <w:rsid w:val="00DB6523"/>
    <w:rsid w:val="00DB7C78"/>
    <w:rsid w:val="00DC052A"/>
    <w:rsid w:val="00DC0BB8"/>
    <w:rsid w:val="00DC129A"/>
    <w:rsid w:val="00DC13EA"/>
    <w:rsid w:val="00DC16AB"/>
    <w:rsid w:val="00DC1B97"/>
    <w:rsid w:val="00DC1CCF"/>
    <w:rsid w:val="00DC1F80"/>
    <w:rsid w:val="00DC2070"/>
    <w:rsid w:val="00DC28C4"/>
    <w:rsid w:val="00DC33E3"/>
    <w:rsid w:val="00DC37BF"/>
    <w:rsid w:val="00DC386A"/>
    <w:rsid w:val="00DC38F6"/>
    <w:rsid w:val="00DC3B25"/>
    <w:rsid w:val="00DC3B69"/>
    <w:rsid w:val="00DC41FC"/>
    <w:rsid w:val="00DC4802"/>
    <w:rsid w:val="00DC4AF5"/>
    <w:rsid w:val="00DC4DBB"/>
    <w:rsid w:val="00DC557C"/>
    <w:rsid w:val="00DC5E21"/>
    <w:rsid w:val="00DC62D9"/>
    <w:rsid w:val="00DC6323"/>
    <w:rsid w:val="00DC6D43"/>
    <w:rsid w:val="00DC727E"/>
    <w:rsid w:val="00DC7586"/>
    <w:rsid w:val="00DC7853"/>
    <w:rsid w:val="00DC7979"/>
    <w:rsid w:val="00DC7F77"/>
    <w:rsid w:val="00DD00D4"/>
    <w:rsid w:val="00DD1C91"/>
    <w:rsid w:val="00DD436C"/>
    <w:rsid w:val="00DD447C"/>
    <w:rsid w:val="00DD4568"/>
    <w:rsid w:val="00DD5D7D"/>
    <w:rsid w:val="00DD6240"/>
    <w:rsid w:val="00DD6CA8"/>
    <w:rsid w:val="00DD7978"/>
    <w:rsid w:val="00DE2165"/>
    <w:rsid w:val="00DE24F0"/>
    <w:rsid w:val="00DE262B"/>
    <w:rsid w:val="00DE2654"/>
    <w:rsid w:val="00DE2E46"/>
    <w:rsid w:val="00DE304E"/>
    <w:rsid w:val="00DE35DC"/>
    <w:rsid w:val="00DE3791"/>
    <w:rsid w:val="00DE3E2E"/>
    <w:rsid w:val="00DE428D"/>
    <w:rsid w:val="00DE47D0"/>
    <w:rsid w:val="00DE5730"/>
    <w:rsid w:val="00DE5748"/>
    <w:rsid w:val="00DE59B8"/>
    <w:rsid w:val="00DE6187"/>
    <w:rsid w:val="00DE6210"/>
    <w:rsid w:val="00DE6BB6"/>
    <w:rsid w:val="00DE6C31"/>
    <w:rsid w:val="00DE7A0E"/>
    <w:rsid w:val="00DE7A92"/>
    <w:rsid w:val="00DE7B3E"/>
    <w:rsid w:val="00DE7BEC"/>
    <w:rsid w:val="00DF072C"/>
    <w:rsid w:val="00DF0808"/>
    <w:rsid w:val="00DF0D86"/>
    <w:rsid w:val="00DF107C"/>
    <w:rsid w:val="00DF14F0"/>
    <w:rsid w:val="00DF1B89"/>
    <w:rsid w:val="00DF2468"/>
    <w:rsid w:val="00DF25E1"/>
    <w:rsid w:val="00DF2D5D"/>
    <w:rsid w:val="00DF31D2"/>
    <w:rsid w:val="00DF379E"/>
    <w:rsid w:val="00DF3845"/>
    <w:rsid w:val="00DF3B42"/>
    <w:rsid w:val="00DF3CB0"/>
    <w:rsid w:val="00DF4D2D"/>
    <w:rsid w:val="00DF5897"/>
    <w:rsid w:val="00DF5E9D"/>
    <w:rsid w:val="00DF6CBF"/>
    <w:rsid w:val="00DF73DC"/>
    <w:rsid w:val="00DF74B2"/>
    <w:rsid w:val="00DF7778"/>
    <w:rsid w:val="00E00000"/>
    <w:rsid w:val="00E00252"/>
    <w:rsid w:val="00E0088B"/>
    <w:rsid w:val="00E01267"/>
    <w:rsid w:val="00E013ED"/>
    <w:rsid w:val="00E01783"/>
    <w:rsid w:val="00E02153"/>
    <w:rsid w:val="00E02FEA"/>
    <w:rsid w:val="00E0305C"/>
    <w:rsid w:val="00E03DEF"/>
    <w:rsid w:val="00E04533"/>
    <w:rsid w:val="00E0469B"/>
    <w:rsid w:val="00E0476F"/>
    <w:rsid w:val="00E04B65"/>
    <w:rsid w:val="00E04C76"/>
    <w:rsid w:val="00E04E4B"/>
    <w:rsid w:val="00E05B3D"/>
    <w:rsid w:val="00E061F2"/>
    <w:rsid w:val="00E06328"/>
    <w:rsid w:val="00E06E0C"/>
    <w:rsid w:val="00E0787A"/>
    <w:rsid w:val="00E1039D"/>
    <w:rsid w:val="00E106BC"/>
    <w:rsid w:val="00E10BAE"/>
    <w:rsid w:val="00E11FC9"/>
    <w:rsid w:val="00E1250C"/>
    <w:rsid w:val="00E127AD"/>
    <w:rsid w:val="00E12D26"/>
    <w:rsid w:val="00E13475"/>
    <w:rsid w:val="00E139FA"/>
    <w:rsid w:val="00E13E9C"/>
    <w:rsid w:val="00E14379"/>
    <w:rsid w:val="00E14632"/>
    <w:rsid w:val="00E1558E"/>
    <w:rsid w:val="00E156DD"/>
    <w:rsid w:val="00E159AF"/>
    <w:rsid w:val="00E15E7D"/>
    <w:rsid w:val="00E16158"/>
    <w:rsid w:val="00E169CC"/>
    <w:rsid w:val="00E16B18"/>
    <w:rsid w:val="00E171F6"/>
    <w:rsid w:val="00E17A05"/>
    <w:rsid w:val="00E21C48"/>
    <w:rsid w:val="00E2207E"/>
    <w:rsid w:val="00E22C05"/>
    <w:rsid w:val="00E22E89"/>
    <w:rsid w:val="00E23D35"/>
    <w:rsid w:val="00E23DD1"/>
    <w:rsid w:val="00E244C9"/>
    <w:rsid w:val="00E248EB"/>
    <w:rsid w:val="00E24997"/>
    <w:rsid w:val="00E24B2A"/>
    <w:rsid w:val="00E2534A"/>
    <w:rsid w:val="00E2536E"/>
    <w:rsid w:val="00E2591E"/>
    <w:rsid w:val="00E25928"/>
    <w:rsid w:val="00E25CEB"/>
    <w:rsid w:val="00E25D5C"/>
    <w:rsid w:val="00E26D09"/>
    <w:rsid w:val="00E26D13"/>
    <w:rsid w:val="00E27945"/>
    <w:rsid w:val="00E27B81"/>
    <w:rsid w:val="00E27CE9"/>
    <w:rsid w:val="00E27EF8"/>
    <w:rsid w:val="00E30B1E"/>
    <w:rsid w:val="00E310EF"/>
    <w:rsid w:val="00E3156C"/>
    <w:rsid w:val="00E31979"/>
    <w:rsid w:val="00E31AFE"/>
    <w:rsid w:val="00E31B18"/>
    <w:rsid w:val="00E328B4"/>
    <w:rsid w:val="00E32A04"/>
    <w:rsid w:val="00E3357F"/>
    <w:rsid w:val="00E338AC"/>
    <w:rsid w:val="00E33A6F"/>
    <w:rsid w:val="00E3508F"/>
    <w:rsid w:val="00E37044"/>
    <w:rsid w:val="00E3764E"/>
    <w:rsid w:val="00E3793B"/>
    <w:rsid w:val="00E40BAD"/>
    <w:rsid w:val="00E418B4"/>
    <w:rsid w:val="00E424E1"/>
    <w:rsid w:val="00E426E7"/>
    <w:rsid w:val="00E42C77"/>
    <w:rsid w:val="00E42ED4"/>
    <w:rsid w:val="00E42F8D"/>
    <w:rsid w:val="00E43015"/>
    <w:rsid w:val="00E43737"/>
    <w:rsid w:val="00E43C72"/>
    <w:rsid w:val="00E444B0"/>
    <w:rsid w:val="00E446DC"/>
    <w:rsid w:val="00E44A8C"/>
    <w:rsid w:val="00E452E9"/>
    <w:rsid w:val="00E4533A"/>
    <w:rsid w:val="00E45BE2"/>
    <w:rsid w:val="00E46648"/>
    <w:rsid w:val="00E46998"/>
    <w:rsid w:val="00E50332"/>
    <w:rsid w:val="00E510D8"/>
    <w:rsid w:val="00E51212"/>
    <w:rsid w:val="00E52A01"/>
    <w:rsid w:val="00E538BB"/>
    <w:rsid w:val="00E545D5"/>
    <w:rsid w:val="00E546B9"/>
    <w:rsid w:val="00E54E28"/>
    <w:rsid w:val="00E557BF"/>
    <w:rsid w:val="00E56079"/>
    <w:rsid w:val="00E567C3"/>
    <w:rsid w:val="00E5687E"/>
    <w:rsid w:val="00E56D08"/>
    <w:rsid w:val="00E56FE3"/>
    <w:rsid w:val="00E57926"/>
    <w:rsid w:val="00E57AAB"/>
    <w:rsid w:val="00E60299"/>
    <w:rsid w:val="00E6158D"/>
    <w:rsid w:val="00E61C8C"/>
    <w:rsid w:val="00E621F5"/>
    <w:rsid w:val="00E625D2"/>
    <w:rsid w:val="00E6368C"/>
    <w:rsid w:val="00E652B9"/>
    <w:rsid w:val="00E657E4"/>
    <w:rsid w:val="00E65A68"/>
    <w:rsid w:val="00E65FA3"/>
    <w:rsid w:val="00E661EF"/>
    <w:rsid w:val="00E66FAD"/>
    <w:rsid w:val="00E67579"/>
    <w:rsid w:val="00E679F9"/>
    <w:rsid w:val="00E70516"/>
    <w:rsid w:val="00E70A84"/>
    <w:rsid w:val="00E711A7"/>
    <w:rsid w:val="00E7189E"/>
    <w:rsid w:val="00E735AF"/>
    <w:rsid w:val="00E737F8"/>
    <w:rsid w:val="00E73E9A"/>
    <w:rsid w:val="00E740A5"/>
    <w:rsid w:val="00E75307"/>
    <w:rsid w:val="00E7568D"/>
    <w:rsid w:val="00E75C67"/>
    <w:rsid w:val="00E760E3"/>
    <w:rsid w:val="00E76860"/>
    <w:rsid w:val="00E76A7C"/>
    <w:rsid w:val="00E81191"/>
    <w:rsid w:val="00E81671"/>
    <w:rsid w:val="00E81DE8"/>
    <w:rsid w:val="00E82178"/>
    <w:rsid w:val="00E8230F"/>
    <w:rsid w:val="00E84104"/>
    <w:rsid w:val="00E844D1"/>
    <w:rsid w:val="00E84524"/>
    <w:rsid w:val="00E84BC5"/>
    <w:rsid w:val="00E84D5E"/>
    <w:rsid w:val="00E850C7"/>
    <w:rsid w:val="00E8567A"/>
    <w:rsid w:val="00E857F2"/>
    <w:rsid w:val="00E85B05"/>
    <w:rsid w:val="00E85C5C"/>
    <w:rsid w:val="00E85E0E"/>
    <w:rsid w:val="00E86291"/>
    <w:rsid w:val="00E863D5"/>
    <w:rsid w:val="00E86611"/>
    <w:rsid w:val="00E86AD1"/>
    <w:rsid w:val="00E874FB"/>
    <w:rsid w:val="00E87E10"/>
    <w:rsid w:val="00E900F4"/>
    <w:rsid w:val="00E90214"/>
    <w:rsid w:val="00E91502"/>
    <w:rsid w:val="00E92393"/>
    <w:rsid w:val="00E9263D"/>
    <w:rsid w:val="00E926EF"/>
    <w:rsid w:val="00E92C34"/>
    <w:rsid w:val="00E92CF3"/>
    <w:rsid w:val="00E93154"/>
    <w:rsid w:val="00E934A0"/>
    <w:rsid w:val="00E9386F"/>
    <w:rsid w:val="00E93A8A"/>
    <w:rsid w:val="00E941B8"/>
    <w:rsid w:val="00E95275"/>
    <w:rsid w:val="00E95E51"/>
    <w:rsid w:val="00E96182"/>
    <w:rsid w:val="00E9637B"/>
    <w:rsid w:val="00E964FC"/>
    <w:rsid w:val="00E97331"/>
    <w:rsid w:val="00EA01DA"/>
    <w:rsid w:val="00EA0616"/>
    <w:rsid w:val="00EA0841"/>
    <w:rsid w:val="00EA15EF"/>
    <w:rsid w:val="00EA1854"/>
    <w:rsid w:val="00EA21D1"/>
    <w:rsid w:val="00EA2C07"/>
    <w:rsid w:val="00EA2DC9"/>
    <w:rsid w:val="00EA30C8"/>
    <w:rsid w:val="00EA31A0"/>
    <w:rsid w:val="00EA3BF2"/>
    <w:rsid w:val="00EA460E"/>
    <w:rsid w:val="00EA4911"/>
    <w:rsid w:val="00EA508C"/>
    <w:rsid w:val="00EA59BE"/>
    <w:rsid w:val="00EA5A8D"/>
    <w:rsid w:val="00EA5C07"/>
    <w:rsid w:val="00EA5F14"/>
    <w:rsid w:val="00EA642F"/>
    <w:rsid w:val="00EA68F9"/>
    <w:rsid w:val="00EA6CFC"/>
    <w:rsid w:val="00EA79B2"/>
    <w:rsid w:val="00EA7E82"/>
    <w:rsid w:val="00EB0015"/>
    <w:rsid w:val="00EB0357"/>
    <w:rsid w:val="00EB09FD"/>
    <w:rsid w:val="00EB0D5F"/>
    <w:rsid w:val="00EB15C7"/>
    <w:rsid w:val="00EB18DE"/>
    <w:rsid w:val="00EB1CE1"/>
    <w:rsid w:val="00EB1D0E"/>
    <w:rsid w:val="00EB1D47"/>
    <w:rsid w:val="00EB1EE5"/>
    <w:rsid w:val="00EB2AD7"/>
    <w:rsid w:val="00EB3093"/>
    <w:rsid w:val="00EB33E8"/>
    <w:rsid w:val="00EB3DF8"/>
    <w:rsid w:val="00EB563E"/>
    <w:rsid w:val="00EB5BC3"/>
    <w:rsid w:val="00EB5E3A"/>
    <w:rsid w:val="00EB6854"/>
    <w:rsid w:val="00EB71E7"/>
    <w:rsid w:val="00EB74A6"/>
    <w:rsid w:val="00EC0521"/>
    <w:rsid w:val="00EC09CB"/>
    <w:rsid w:val="00EC0D5C"/>
    <w:rsid w:val="00EC0D7F"/>
    <w:rsid w:val="00EC1E30"/>
    <w:rsid w:val="00EC1EE5"/>
    <w:rsid w:val="00EC1FEA"/>
    <w:rsid w:val="00EC2566"/>
    <w:rsid w:val="00EC2736"/>
    <w:rsid w:val="00EC2756"/>
    <w:rsid w:val="00EC2EF5"/>
    <w:rsid w:val="00EC3452"/>
    <w:rsid w:val="00EC396D"/>
    <w:rsid w:val="00EC3AB5"/>
    <w:rsid w:val="00EC3D1A"/>
    <w:rsid w:val="00EC3FEB"/>
    <w:rsid w:val="00EC415F"/>
    <w:rsid w:val="00EC485D"/>
    <w:rsid w:val="00EC4926"/>
    <w:rsid w:val="00EC59DB"/>
    <w:rsid w:val="00EC6170"/>
    <w:rsid w:val="00EC63EF"/>
    <w:rsid w:val="00EC686F"/>
    <w:rsid w:val="00EC6D56"/>
    <w:rsid w:val="00EC7363"/>
    <w:rsid w:val="00EC7399"/>
    <w:rsid w:val="00EC7B5D"/>
    <w:rsid w:val="00EC7BE2"/>
    <w:rsid w:val="00EC7BEA"/>
    <w:rsid w:val="00EC7D37"/>
    <w:rsid w:val="00ED10CA"/>
    <w:rsid w:val="00ED2798"/>
    <w:rsid w:val="00ED294E"/>
    <w:rsid w:val="00ED2CA9"/>
    <w:rsid w:val="00ED3CE6"/>
    <w:rsid w:val="00ED44F0"/>
    <w:rsid w:val="00ED55C9"/>
    <w:rsid w:val="00ED57FD"/>
    <w:rsid w:val="00ED58BF"/>
    <w:rsid w:val="00ED5911"/>
    <w:rsid w:val="00ED5C30"/>
    <w:rsid w:val="00ED66A3"/>
    <w:rsid w:val="00ED68DD"/>
    <w:rsid w:val="00ED6EC6"/>
    <w:rsid w:val="00ED6EEB"/>
    <w:rsid w:val="00ED77CC"/>
    <w:rsid w:val="00EE054E"/>
    <w:rsid w:val="00EE10DB"/>
    <w:rsid w:val="00EE130F"/>
    <w:rsid w:val="00EE185A"/>
    <w:rsid w:val="00EE189B"/>
    <w:rsid w:val="00EE1F07"/>
    <w:rsid w:val="00EE2217"/>
    <w:rsid w:val="00EE2D72"/>
    <w:rsid w:val="00EE338A"/>
    <w:rsid w:val="00EE400D"/>
    <w:rsid w:val="00EE476A"/>
    <w:rsid w:val="00EE57B5"/>
    <w:rsid w:val="00EE581E"/>
    <w:rsid w:val="00EE5ACB"/>
    <w:rsid w:val="00EE66FC"/>
    <w:rsid w:val="00EE6F10"/>
    <w:rsid w:val="00EE7EC2"/>
    <w:rsid w:val="00EE7F64"/>
    <w:rsid w:val="00EF00FA"/>
    <w:rsid w:val="00EF08A6"/>
    <w:rsid w:val="00EF0910"/>
    <w:rsid w:val="00EF1748"/>
    <w:rsid w:val="00EF1BC1"/>
    <w:rsid w:val="00EF20DD"/>
    <w:rsid w:val="00EF2964"/>
    <w:rsid w:val="00EF3142"/>
    <w:rsid w:val="00EF324B"/>
    <w:rsid w:val="00EF34AD"/>
    <w:rsid w:val="00EF368A"/>
    <w:rsid w:val="00EF391B"/>
    <w:rsid w:val="00EF40CD"/>
    <w:rsid w:val="00EF4171"/>
    <w:rsid w:val="00EF4673"/>
    <w:rsid w:val="00EF4C70"/>
    <w:rsid w:val="00EF4E11"/>
    <w:rsid w:val="00EF50FA"/>
    <w:rsid w:val="00EF516A"/>
    <w:rsid w:val="00EF5CE1"/>
    <w:rsid w:val="00EF5DDE"/>
    <w:rsid w:val="00EF5F45"/>
    <w:rsid w:val="00EF6324"/>
    <w:rsid w:val="00EF6D9D"/>
    <w:rsid w:val="00EF6E14"/>
    <w:rsid w:val="00EF6F41"/>
    <w:rsid w:val="00EF7E28"/>
    <w:rsid w:val="00EF7FCE"/>
    <w:rsid w:val="00F00611"/>
    <w:rsid w:val="00F018EA"/>
    <w:rsid w:val="00F01957"/>
    <w:rsid w:val="00F02A4C"/>
    <w:rsid w:val="00F02EC4"/>
    <w:rsid w:val="00F02ED2"/>
    <w:rsid w:val="00F02FB0"/>
    <w:rsid w:val="00F0443C"/>
    <w:rsid w:val="00F0444B"/>
    <w:rsid w:val="00F04879"/>
    <w:rsid w:val="00F04BCE"/>
    <w:rsid w:val="00F04EFA"/>
    <w:rsid w:val="00F04FC0"/>
    <w:rsid w:val="00F05E7D"/>
    <w:rsid w:val="00F06084"/>
    <w:rsid w:val="00F06150"/>
    <w:rsid w:val="00F06250"/>
    <w:rsid w:val="00F06CFC"/>
    <w:rsid w:val="00F06E1E"/>
    <w:rsid w:val="00F07EF1"/>
    <w:rsid w:val="00F1034D"/>
    <w:rsid w:val="00F11441"/>
    <w:rsid w:val="00F11637"/>
    <w:rsid w:val="00F11957"/>
    <w:rsid w:val="00F11A99"/>
    <w:rsid w:val="00F11DED"/>
    <w:rsid w:val="00F11E31"/>
    <w:rsid w:val="00F1283D"/>
    <w:rsid w:val="00F13229"/>
    <w:rsid w:val="00F1375D"/>
    <w:rsid w:val="00F1399D"/>
    <w:rsid w:val="00F144AA"/>
    <w:rsid w:val="00F15A91"/>
    <w:rsid w:val="00F1618B"/>
    <w:rsid w:val="00F1671D"/>
    <w:rsid w:val="00F1725F"/>
    <w:rsid w:val="00F17638"/>
    <w:rsid w:val="00F17DD2"/>
    <w:rsid w:val="00F200E3"/>
    <w:rsid w:val="00F219C9"/>
    <w:rsid w:val="00F221F6"/>
    <w:rsid w:val="00F226A4"/>
    <w:rsid w:val="00F231C2"/>
    <w:rsid w:val="00F23616"/>
    <w:rsid w:val="00F23E03"/>
    <w:rsid w:val="00F24149"/>
    <w:rsid w:val="00F24ADF"/>
    <w:rsid w:val="00F2583C"/>
    <w:rsid w:val="00F25E09"/>
    <w:rsid w:val="00F265C7"/>
    <w:rsid w:val="00F26E77"/>
    <w:rsid w:val="00F2796C"/>
    <w:rsid w:val="00F301AA"/>
    <w:rsid w:val="00F30571"/>
    <w:rsid w:val="00F30986"/>
    <w:rsid w:val="00F30A38"/>
    <w:rsid w:val="00F30C9A"/>
    <w:rsid w:val="00F31922"/>
    <w:rsid w:val="00F319DD"/>
    <w:rsid w:val="00F31A4B"/>
    <w:rsid w:val="00F32156"/>
    <w:rsid w:val="00F32B83"/>
    <w:rsid w:val="00F32D99"/>
    <w:rsid w:val="00F33BBA"/>
    <w:rsid w:val="00F340D0"/>
    <w:rsid w:val="00F34B1F"/>
    <w:rsid w:val="00F36467"/>
    <w:rsid w:val="00F368CD"/>
    <w:rsid w:val="00F37297"/>
    <w:rsid w:val="00F403DB"/>
    <w:rsid w:val="00F4061F"/>
    <w:rsid w:val="00F40678"/>
    <w:rsid w:val="00F4071C"/>
    <w:rsid w:val="00F418E8"/>
    <w:rsid w:val="00F41A4E"/>
    <w:rsid w:val="00F424AD"/>
    <w:rsid w:val="00F42933"/>
    <w:rsid w:val="00F42FDD"/>
    <w:rsid w:val="00F43AC6"/>
    <w:rsid w:val="00F44500"/>
    <w:rsid w:val="00F445AD"/>
    <w:rsid w:val="00F447ED"/>
    <w:rsid w:val="00F448D1"/>
    <w:rsid w:val="00F44B16"/>
    <w:rsid w:val="00F45618"/>
    <w:rsid w:val="00F45E2A"/>
    <w:rsid w:val="00F4632C"/>
    <w:rsid w:val="00F46F17"/>
    <w:rsid w:val="00F47875"/>
    <w:rsid w:val="00F47906"/>
    <w:rsid w:val="00F47A4D"/>
    <w:rsid w:val="00F47B64"/>
    <w:rsid w:val="00F47CA5"/>
    <w:rsid w:val="00F504BA"/>
    <w:rsid w:val="00F5089C"/>
    <w:rsid w:val="00F517D0"/>
    <w:rsid w:val="00F5280E"/>
    <w:rsid w:val="00F5328F"/>
    <w:rsid w:val="00F53B38"/>
    <w:rsid w:val="00F53D1E"/>
    <w:rsid w:val="00F53E3C"/>
    <w:rsid w:val="00F54085"/>
    <w:rsid w:val="00F5424F"/>
    <w:rsid w:val="00F544CD"/>
    <w:rsid w:val="00F54C4D"/>
    <w:rsid w:val="00F555EB"/>
    <w:rsid w:val="00F5563D"/>
    <w:rsid w:val="00F56200"/>
    <w:rsid w:val="00F57D98"/>
    <w:rsid w:val="00F57E86"/>
    <w:rsid w:val="00F60677"/>
    <w:rsid w:val="00F606F0"/>
    <w:rsid w:val="00F6104B"/>
    <w:rsid w:val="00F626E8"/>
    <w:rsid w:val="00F64162"/>
    <w:rsid w:val="00F64349"/>
    <w:rsid w:val="00F64998"/>
    <w:rsid w:val="00F6571C"/>
    <w:rsid w:val="00F659C7"/>
    <w:rsid w:val="00F66800"/>
    <w:rsid w:val="00F66960"/>
    <w:rsid w:val="00F67616"/>
    <w:rsid w:val="00F67B0D"/>
    <w:rsid w:val="00F70AF6"/>
    <w:rsid w:val="00F70C16"/>
    <w:rsid w:val="00F71100"/>
    <w:rsid w:val="00F7170A"/>
    <w:rsid w:val="00F71E74"/>
    <w:rsid w:val="00F71ED9"/>
    <w:rsid w:val="00F7306A"/>
    <w:rsid w:val="00F7364F"/>
    <w:rsid w:val="00F737D1"/>
    <w:rsid w:val="00F7385E"/>
    <w:rsid w:val="00F73B1C"/>
    <w:rsid w:val="00F73FDF"/>
    <w:rsid w:val="00F74D40"/>
    <w:rsid w:val="00F75C76"/>
    <w:rsid w:val="00F75DBA"/>
    <w:rsid w:val="00F75FEB"/>
    <w:rsid w:val="00F76DD8"/>
    <w:rsid w:val="00F77409"/>
    <w:rsid w:val="00F77540"/>
    <w:rsid w:val="00F77A1F"/>
    <w:rsid w:val="00F77A58"/>
    <w:rsid w:val="00F804F3"/>
    <w:rsid w:val="00F80941"/>
    <w:rsid w:val="00F80A19"/>
    <w:rsid w:val="00F81025"/>
    <w:rsid w:val="00F8148D"/>
    <w:rsid w:val="00F815F6"/>
    <w:rsid w:val="00F81865"/>
    <w:rsid w:val="00F8243E"/>
    <w:rsid w:val="00F825A3"/>
    <w:rsid w:val="00F838BD"/>
    <w:rsid w:val="00F8420B"/>
    <w:rsid w:val="00F84611"/>
    <w:rsid w:val="00F847A6"/>
    <w:rsid w:val="00F847C0"/>
    <w:rsid w:val="00F84F40"/>
    <w:rsid w:val="00F85023"/>
    <w:rsid w:val="00F860B0"/>
    <w:rsid w:val="00F8656C"/>
    <w:rsid w:val="00F86F16"/>
    <w:rsid w:val="00F86FD5"/>
    <w:rsid w:val="00F878D0"/>
    <w:rsid w:val="00F87939"/>
    <w:rsid w:val="00F90F9D"/>
    <w:rsid w:val="00F91768"/>
    <w:rsid w:val="00F91E2E"/>
    <w:rsid w:val="00F91F91"/>
    <w:rsid w:val="00F9287A"/>
    <w:rsid w:val="00F92D69"/>
    <w:rsid w:val="00F9309E"/>
    <w:rsid w:val="00F94A3E"/>
    <w:rsid w:val="00F94F7D"/>
    <w:rsid w:val="00F9544E"/>
    <w:rsid w:val="00F9577E"/>
    <w:rsid w:val="00F96427"/>
    <w:rsid w:val="00F96E57"/>
    <w:rsid w:val="00F97202"/>
    <w:rsid w:val="00F975B5"/>
    <w:rsid w:val="00F97B01"/>
    <w:rsid w:val="00F97C9C"/>
    <w:rsid w:val="00F97CE6"/>
    <w:rsid w:val="00F97F3C"/>
    <w:rsid w:val="00FA00CC"/>
    <w:rsid w:val="00FA01AA"/>
    <w:rsid w:val="00FA0A39"/>
    <w:rsid w:val="00FA10EB"/>
    <w:rsid w:val="00FA1D2B"/>
    <w:rsid w:val="00FA21A8"/>
    <w:rsid w:val="00FA24C3"/>
    <w:rsid w:val="00FA2ED5"/>
    <w:rsid w:val="00FA2F62"/>
    <w:rsid w:val="00FA38C2"/>
    <w:rsid w:val="00FA3951"/>
    <w:rsid w:val="00FA563D"/>
    <w:rsid w:val="00FA5BDC"/>
    <w:rsid w:val="00FA6A26"/>
    <w:rsid w:val="00FA799A"/>
    <w:rsid w:val="00FA7A1C"/>
    <w:rsid w:val="00FB084B"/>
    <w:rsid w:val="00FB1077"/>
    <w:rsid w:val="00FB10F1"/>
    <w:rsid w:val="00FB1AFD"/>
    <w:rsid w:val="00FB2019"/>
    <w:rsid w:val="00FB20C3"/>
    <w:rsid w:val="00FB2299"/>
    <w:rsid w:val="00FB22EE"/>
    <w:rsid w:val="00FB2689"/>
    <w:rsid w:val="00FB2F2B"/>
    <w:rsid w:val="00FB2FEA"/>
    <w:rsid w:val="00FB3049"/>
    <w:rsid w:val="00FB3974"/>
    <w:rsid w:val="00FB3A9A"/>
    <w:rsid w:val="00FB430B"/>
    <w:rsid w:val="00FB4508"/>
    <w:rsid w:val="00FB45EC"/>
    <w:rsid w:val="00FB4974"/>
    <w:rsid w:val="00FB4CA6"/>
    <w:rsid w:val="00FB4D62"/>
    <w:rsid w:val="00FB65BF"/>
    <w:rsid w:val="00FB6654"/>
    <w:rsid w:val="00FB697C"/>
    <w:rsid w:val="00FB7298"/>
    <w:rsid w:val="00FB7850"/>
    <w:rsid w:val="00FC03F0"/>
    <w:rsid w:val="00FC19FE"/>
    <w:rsid w:val="00FC1A9E"/>
    <w:rsid w:val="00FC22D2"/>
    <w:rsid w:val="00FC25ED"/>
    <w:rsid w:val="00FC26BB"/>
    <w:rsid w:val="00FC3161"/>
    <w:rsid w:val="00FC3876"/>
    <w:rsid w:val="00FC453A"/>
    <w:rsid w:val="00FC4CF3"/>
    <w:rsid w:val="00FC64FD"/>
    <w:rsid w:val="00FC6887"/>
    <w:rsid w:val="00FC6A2F"/>
    <w:rsid w:val="00FC6B84"/>
    <w:rsid w:val="00FC6DD7"/>
    <w:rsid w:val="00FC6DE6"/>
    <w:rsid w:val="00FC7092"/>
    <w:rsid w:val="00FC7639"/>
    <w:rsid w:val="00FC767C"/>
    <w:rsid w:val="00FC7884"/>
    <w:rsid w:val="00FC7CD9"/>
    <w:rsid w:val="00FD0F23"/>
    <w:rsid w:val="00FD1C40"/>
    <w:rsid w:val="00FD283B"/>
    <w:rsid w:val="00FD288C"/>
    <w:rsid w:val="00FD29A4"/>
    <w:rsid w:val="00FD2B29"/>
    <w:rsid w:val="00FD3395"/>
    <w:rsid w:val="00FD399C"/>
    <w:rsid w:val="00FD3FFB"/>
    <w:rsid w:val="00FD46C4"/>
    <w:rsid w:val="00FD4A3F"/>
    <w:rsid w:val="00FD4B4F"/>
    <w:rsid w:val="00FD5097"/>
    <w:rsid w:val="00FD50CC"/>
    <w:rsid w:val="00FD568C"/>
    <w:rsid w:val="00FD5987"/>
    <w:rsid w:val="00FD62E5"/>
    <w:rsid w:val="00FD64FA"/>
    <w:rsid w:val="00FD663E"/>
    <w:rsid w:val="00FD6947"/>
    <w:rsid w:val="00FD6E1A"/>
    <w:rsid w:val="00FD6E87"/>
    <w:rsid w:val="00FD6FD7"/>
    <w:rsid w:val="00FE0A20"/>
    <w:rsid w:val="00FE0A6B"/>
    <w:rsid w:val="00FE0B44"/>
    <w:rsid w:val="00FE107C"/>
    <w:rsid w:val="00FE18A8"/>
    <w:rsid w:val="00FE1FB1"/>
    <w:rsid w:val="00FE251D"/>
    <w:rsid w:val="00FE293B"/>
    <w:rsid w:val="00FE347F"/>
    <w:rsid w:val="00FE3C37"/>
    <w:rsid w:val="00FE3CB1"/>
    <w:rsid w:val="00FE443A"/>
    <w:rsid w:val="00FE51A9"/>
    <w:rsid w:val="00FE542B"/>
    <w:rsid w:val="00FE5721"/>
    <w:rsid w:val="00FE5733"/>
    <w:rsid w:val="00FE5CBF"/>
    <w:rsid w:val="00FE5EA0"/>
    <w:rsid w:val="00FE6624"/>
    <w:rsid w:val="00FE6F86"/>
    <w:rsid w:val="00FE79FC"/>
    <w:rsid w:val="00FF001A"/>
    <w:rsid w:val="00FF01AD"/>
    <w:rsid w:val="00FF04FA"/>
    <w:rsid w:val="00FF05FD"/>
    <w:rsid w:val="00FF0966"/>
    <w:rsid w:val="00FF0AA4"/>
    <w:rsid w:val="00FF0CC2"/>
    <w:rsid w:val="00FF113A"/>
    <w:rsid w:val="00FF1A82"/>
    <w:rsid w:val="00FF1E38"/>
    <w:rsid w:val="00FF22AA"/>
    <w:rsid w:val="00FF2CDA"/>
    <w:rsid w:val="00FF2E3E"/>
    <w:rsid w:val="00FF31EC"/>
    <w:rsid w:val="00FF4473"/>
    <w:rsid w:val="00FF4A77"/>
    <w:rsid w:val="00FF4B1B"/>
    <w:rsid w:val="00FF4CB5"/>
    <w:rsid w:val="00FF4EE0"/>
    <w:rsid w:val="00FF4EEB"/>
    <w:rsid w:val="00FF57BD"/>
    <w:rsid w:val="00FF5A49"/>
    <w:rsid w:val="00FF5BA8"/>
    <w:rsid w:val="00FF5EDA"/>
    <w:rsid w:val="00FF6218"/>
    <w:rsid w:val="00FF6A00"/>
    <w:rsid w:val="00FF6B93"/>
    <w:rsid w:val="00FF7172"/>
    <w:rsid w:val="00FF74EA"/>
    <w:rsid w:val="00FF7DC4"/>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6638">
      <w:bodyDiv w:val="1"/>
      <w:marLeft w:val="0"/>
      <w:marRight w:val="0"/>
      <w:marTop w:val="0"/>
      <w:marBottom w:val="0"/>
      <w:divBdr>
        <w:top w:val="none" w:sz="0" w:space="0" w:color="auto"/>
        <w:left w:val="none" w:sz="0" w:space="0" w:color="auto"/>
        <w:bottom w:val="none" w:sz="0" w:space="0" w:color="auto"/>
        <w:right w:val="none" w:sz="0" w:space="0" w:color="auto"/>
      </w:divBdr>
    </w:div>
    <w:div w:id="244848322">
      <w:bodyDiv w:val="1"/>
      <w:marLeft w:val="0"/>
      <w:marRight w:val="0"/>
      <w:marTop w:val="0"/>
      <w:marBottom w:val="0"/>
      <w:divBdr>
        <w:top w:val="none" w:sz="0" w:space="0" w:color="auto"/>
        <w:left w:val="none" w:sz="0" w:space="0" w:color="auto"/>
        <w:bottom w:val="none" w:sz="0" w:space="0" w:color="auto"/>
        <w:right w:val="none" w:sz="0" w:space="0" w:color="auto"/>
      </w:divBdr>
    </w:div>
    <w:div w:id="335114559">
      <w:bodyDiv w:val="1"/>
      <w:marLeft w:val="0"/>
      <w:marRight w:val="0"/>
      <w:marTop w:val="0"/>
      <w:marBottom w:val="0"/>
      <w:divBdr>
        <w:top w:val="none" w:sz="0" w:space="0" w:color="auto"/>
        <w:left w:val="none" w:sz="0" w:space="0" w:color="auto"/>
        <w:bottom w:val="none" w:sz="0" w:space="0" w:color="auto"/>
        <w:right w:val="none" w:sz="0" w:space="0" w:color="auto"/>
      </w:divBdr>
    </w:div>
    <w:div w:id="404105708">
      <w:bodyDiv w:val="1"/>
      <w:marLeft w:val="0"/>
      <w:marRight w:val="0"/>
      <w:marTop w:val="0"/>
      <w:marBottom w:val="0"/>
      <w:divBdr>
        <w:top w:val="none" w:sz="0" w:space="0" w:color="auto"/>
        <w:left w:val="none" w:sz="0" w:space="0" w:color="auto"/>
        <w:bottom w:val="none" w:sz="0" w:space="0" w:color="auto"/>
        <w:right w:val="none" w:sz="0" w:space="0" w:color="auto"/>
      </w:divBdr>
    </w:div>
    <w:div w:id="1074006569">
      <w:bodyDiv w:val="1"/>
      <w:marLeft w:val="0"/>
      <w:marRight w:val="0"/>
      <w:marTop w:val="0"/>
      <w:marBottom w:val="0"/>
      <w:divBdr>
        <w:top w:val="none" w:sz="0" w:space="0" w:color="auto"/>
        <w:left w:val="none" w:sz="0" w:space="0" w:color="auto"/>
        <w:bottom w:val="none" w:sz="0" w:space="0" w:color="auto"/>
        <w:right w:val="none" w:sz="0" w:space="0" w:color="auto"/>
      </w:divBdr>
    </w:div>
    <w:div w:id="1125854271">
      <w:bodyDiv w:val="1"/>
      <w:marLeft w:val="0"/>
      <w:marRight w:val="0"/>
      <w:marTop w:val="0"/>
      <w:marBottom w:val="0"/>
      <w:divBdr>
        <w:top w:val="none" w:sz="0" w:space="0" w:color="auto"/>
        <w:left w:val="none" w:sz="0" w:space="0" w:color="auto"/>
        <w:bottom w:val="none" w:sz="0" w:space="0" w:color="auto"/>
        <w:right w:val="none" w:sz="0" w:space="0" w:color="auto"/>
      </w:divBdr>
    </w:div>
    <w:div w:id="1182738171">
      <w:bodyDiv w:val="1"/>
      <w:marLeft w:val="0"/>
      <w:marRight w:val="0"/>
      <w:marTop w:val="0"/>
      <w:marBottom w:val="0"/>
      <w:divBdr>
        <w:top w:val="none" w:sz="0" w:space="0" w:color="auto"/>
        <w:left w:val="none" w:sz="0" w:space="0" w:color="auto"/>
        <w:bottom w:val="none" w:sz="0" w:space="0" w:color="auto"/>
        <w:right w:val="none" w:sz="0" w:space="0" w:color="auto"/>
      </w:divBdr>
    </w:div>
    <w:div w:id="1387484602">
      <w:bodyDiv w:val="1"/>
      <w:marLeft w:val="0"/>
      <w:marRight w:val="0"/>
      <w:marTop w:val="0"/>
      <w:marBottom w:val="0"/>
      <w:divBdr>
        <w:top w:val="none" w:sz="0" w:space="0" w:color="auto"/>
        <w:left w:val="none" w:sz="0" w:space="0" w:color="auto"/>
        <w:bottom w:val="none" w:sz="0" w:space="0" w:color="auto"/>
        <w:right w:val="none" w:sz="0" w:space="0" w:color="auto"/>
      </w:divBdr>
    </w:div>
    <w:div w:id="1584991370">
      <w:bodyDiv w:val="1"/>
      <w:marLeft w:val="0"/>
      <w:marRight w:val="0"/>
      <w:marTop w:val="0"/>
      <w:marBottom w:val="0"/>
      <w:divBdr>
        <w:top w:val="none" w:sz="0" w:space="0" w:color="auto"/>
        <w:left w:val="none" w:sz="0" w:space="0" w:color="auto"/>
        <w:bottom w:val="none" w:sz="0" w:space="0" w:color="auto"/>
        <w:right w:val="none" w:sz="0" w:space="0" w:color="auto"/>
      </w:divBdr>
    </w:div>
    <w:div w:id="1588886117">
      <w:bodyDiv w:val="1"/>
      <w:marLeft w:val="0"/>
      <w:marRight w:val="0"/>
      <w:marTop w:val="0"/>
      <w:marBottom w:val="0"/>
      <w:divBdr>
        <w:top w:val="none" w:sz="0" w:space="0" w:color="auto"/>
        <w:left w:val="none" w:sz="0" w:space="0" w:color="auto"/>
        <w:bottom w:val="none" w:sz="0" w:space="0" w:color="auto"/>
        <w:right w:val="none" w:sz="0" w:space="0" w:color="auto"/>
      </w:divBdr>
    </w:div>
    <w:div w:id="1625648768">
      <w:bodyDiv w:val="1"/>
      <w:marLeft w:val="0"/>
      <w:marRight w:val="0"/>
      <w:marTop w:val="0"/>
      <w:marBottom w:val="0"/>
      <w:divBdr>
        <w:top w:val="none" w:sz="0" w:space="0" w:color="auto"/>
        <w:left w:val="none" w:sz="0" w:space="0" w:color="auto"/>
        <w:bottom w:val="none" w:sz="0" w:space="0" w:color="auto"/>
        <w:right w:val="none" w:sz="0" w:space="0" w:color="auto"/>
      </w:divBdr>
    </w:div>
    <w:div w:id="1646934699">
      <w:bodyDiv w:val="1"/>
      <w:marLeft w:val="0"/>
      <w:marRight w:val="0"/>
      <w:marTop w:val="0"/>
      <w:marBottom w:val="0"/>
      <w:divBdr>
        <w:top w:val="none" w:sz="0" w:space="0" w:color="auto"/>
        <w:left w:val="none" w:sz="0" w:space="0" w:color="auto"/>
        <w:bottom w:val="none" w:sz="0" w:space="0" w:color="auto"/>
        <w:right w:val="none" w:sz="0" w:space="0" w:color="auto"/>
      </w:divBdr>
    </w:div>
    <w:div w:id="1976636421">
      <w:bodyDiv w:val="1"/>
      <w:marLeft w:val="0"/>
      <w:marRight w:val="0"/>
      <w:marTop w:val="0"/>
      <w:marBottom w:val="0"/>
      <w:divBdr>
        <w:top w:val="none" w:sz="0" w:space="0" w:color="auto"/>
        <w:left w:val="none" w:sz="0" w:space="0" w:color="auto"/>
        <w:bottom w:val="none" w:sz="0" w:space="0" w:color="auto"/>
        <w:right w:val="none" w:sz="0" w:space="0" w:color="auto"/>
      </w:divBdr>
    </w:div>
    <w:div w:id="20589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266185476815402E-2"/>
          <c:y val="0.31371335581034115"/>
          <c:w val="0.88762150856209787"/>
          <c:h val="0.59345502174105025"/>
        </c:manualLayout>
      </c:layout>
      <c:barChart>
        <c:barDir val="col"/>
        <c:grouping val="clustered"/>
        <c:varyColors val="0"/>
        <c:ser>
          <c:idx val="0"/>
          <c:order val="0"/>
          <c:tx>
            <c:strRef>
              <c:f>Лист1!$C$57</c:f>
              <c:strCache>
                <c:ptCount val="1"/>
                <c:pt idx="0">
                  <c:v>Общее количество обращений</c:v>
                </c:pt>
              </c:strCache>
            </c:strRef>
          </c:tx>
          <c:spPr>
            <a:solidFill>
              <a:schemeClr val="tx2">
                <a:lumMod val="60000"/>
                <a:lumOff val="40000"/>
              </a:schemeClr>
            </a:solidFill>
            <a:scene3d>
              <a:camera prst="orthographicFront"/>
              <a:lightRig rig="threePt" dir="t"/>
            </a:scene3d>
            <a:sp3d>
              <a:bevelT/>
            </a:sp3d>
          </c:spPr>
          <c:invertIfNegative val="0"/>
          <c:dLbls>
            <c:dLbl>
              <c:idx val="0"/>
              <c:layout/>
              <c:tx>
                <c:rich>
                  <a:bodyPr/>
                  <a:lstStyle/>
                  <a:p>
                    <a:r>
                      <a:rPr lang="en-US"/>
                      <a:t>4572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611-41E3-B61B-4B1557426F9F}"/>
                </c:ext>
              </c:extLst>
            </c:dLbl>
            <c:dLbl>
              <c:idx val="1"/>
              <c:layout>
                <c:manualLayout>
                  <c:x val="0"/>
                  <c:y val="2.0617632848986718E-2"/>
                </c:manualLayout>
              </c:layout>
              <c:tx>
                <c:rich>
                  <a:bodyPr/>
                  <a:lstStyle/>
                  <a:p>
                    <a:r>
                      <a:rPr lang="en-US"/>
                      <a:t>5745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93A-4CAF-93C3-BD553D20C0F5}"/>
                </c:ext>
              </c:extLst>
            </c:dLbl>
            <c:dLbl>
              <c:idx val="2"/>
              <c:layout/>
              <c:tx>
                <c:rich>
                  <a:bodyPr/>
                  <a:lstStyle/>
                  <a:p>
                    <a:r>
                      <a:rPr lang="en-US"/>
                      <a:t>4413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2 кв. 2021</c:v>
                </c:pt>
                <c:pt idx="1">
                  <c:v>2 кв. 2020</c:v>
                </c:pt>
                <c:pt idx="2">
                  <c:v>2 кв. 2019</c:v>
                </c:pt>
              </c:strCache>
            </c:strRef>
          </c:cat>
          <c:val>
            <c:numRef>
              <c:f>Лист1!$C$59:$E$59</c:f>
              <c:numCache>
                <c:formatCode>General</c:formatCode>
                <c:ptCount val="3"/>
                <c:pt idx="0">
                  <c:v>4572</c:v>
                </c:pt>
                <c:pt idx="1">
                  <c:v>5745</c:v>
                </c:pt>
                <c:pt idx="2">
                  <c:v>4413</c:v>
                </c:pt>
              </c:numCache>
            </c:numRef>
          </c:val>
          <c:extLst xmlns:c16r2="http://schemas.microsoft.com/office/drawing/2015/06/chart">
            <c:ext xmlns:c16="http://schemas.microsoft.com/office/drawing/2014/chart" uri="{C3380CC4-5D6E-409C-BE32-E72D297353CC}">
              <c16:uniqueId val="{00000001-193A-4CAF-93C3-BD553D20C0F5}"/>
            </c:ext>
          </c:extLst>
        </c:ser>
        <c:ser>
          <c:idx val="5"/>
          <c:order val="1"/>
          <c:tx>
            <c:strRef>
              <c:f>Лист1!$R$58</c:f>
              <c:strCache>
                <c:ptCount val="1"/>
                <c:pt idx="0">
                  <c:v>Администрация Президента РФ</c:v>
                </c:pt>
              </c:strCache>
            </c:strRef>
          </c:tx>
          <c:spPr>
            <a:scene3d>
              <a:camera prst="orthographicFront"/>
              <a:lightRig rig="threePt" dir="t"/>
            </a:scene3d>
            <a:sp3d>
              <a:bevelT/>
              <a:bevelB/>
            </a:sp3d>
          </c:spPr>
          <c:invertIfNegative val="0"/>
          <c:dLbls>
            <c:dLbl>
              <c:idx val="2"/>
              <c:layout/>
              <c:tx>
                <c:rich>
                  <a:bodyPr/>
                  <a:lstStyle/>
                  <a:p>
                    <a:r>
                      <a:rPr lang="en-US"/>
                      <a:t>1427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EB3-4A0A-84FB-2543533B6B9D}"/>
                </c:ext>
              </c:extLst>
            </c:dLbl>
            <c:spPr>
              <a:noFill/>
              <a:ln>
                <a:noFill/>
              </a:ln>
              <a:effectLst/>
            </c:spPr>
            <c:txPr>
              <a:bodyPr wrap="square" lIns="38100" tIns="19050" rIns="38100" bIns="19050" anchor="ctr">
                <a:spAutoFit/>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Лист1!$R$60:$T$60</c:f>
              <c:numCache>
                <c:formatCode>General</c:formatCode>
                <c:ptCount val="3"/>
                <c:pt idx="0">
                  <c:v>1693</c:v>
                </c:pt>
                <c:pt idx="1">
                  <c:v>1996</c:v>
                </c:pt>
                <c:pt idx="2">
                  <c:v>1427</c:v>
                </c:pt>
              </c:numCache>
            </c:numRef>
          </c:val>
          <c:extLst xmlns:c16r2="http://schemas.microsoft.com/office/drawing/2015/06/chart">
            <c:ext xmlns:c16="http://schemas.microsoft.com/office/drawing/2014/chart" uri="{C3380CC4-5D6E-409C-BE32-E72D297353CC}">
              <c16:uniqueId val="{00000002-193A-4CAF-93C3-BD553D20C0F5}"/>
            </c:ext>
          </c:extLst>
        </c:ser>
        <c:ser>
          <c:idx val="1"/>
          <c:order val="2"/>
          <c:tx>
            <c:strRef>
              <c:f>Лист1!$F$57</c:f>
              <c:strCache>
                <c:ptCount val="1"/>
                <c:pt idx="0">
                  <c:v>Почта</c:v>
                </c:pt>
              </c:strCache>
            </c:strRef>
          </c:tx>
          <c:spPr>
            <a:solidFill>
              <a:srgbClr val="C00000"/>
            </a:solidFill>
            <a:scene3d>
              <a:camera prst="orthographicFront"/>
              <a:lightRig rig="threePt" dir="t"/>
            </a:scene3d>
            <a:sp3d>
              <a:bevelT/>
            </a:sp3d>
          </c:spPr>
          <c:invertIfNegative val="0"/>
          <c:dLbls>
            <c:dLbl>
              <c:idx val="0"/>
              <c:layout>
                <c:manualLayout>
                  <c:x val="8.1223276263002759E-3"/>
                  <c:y val="0"/>
                </c:manualLayout>
              </c:layout>
              <c:tx>
                <c:rich>
                  <a:bodyPr/>
                  <a:lstStyle/>
                  <a:p>
                    <a:r>
                      <a:rPr lang="en-US"/>
                      <a:t>1397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93A-4CAF-93C3-BD553D20C0F5}"/>
                </c:ext>
              </c:extLst>
            </c:dLbl>
            <c:dLbl>
              <c:idx val="1"/>
              <c:layout>
                <c:manualLayout>
                  <c:x val="6.4978621010402205E-3"/>
                  <c:y val="0"/>
                </c:manualLayout>
              </c:layout>
              <c:tx>
                <c:rich>
                  <a:bodyPr/>
                  <a:lstStyle/>
                  <a:p>
                    <a:r>
                      <a:rPr lang="en-US"/>
                      <a:t>1199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193A-4CAF-93C3-BD553D20C0F5}"/>
                </c:ext>
              </c:extLst>
            </c:dLbl>
            <c:dLbl>
              <c:idx val="2"/>
              <c:layout>
                <c:manualLayout>
                  <c:x val="6.4978621010402804E-3"/>
                  <c:y val="0"/>
                </c:manualLayout>
              </c:layout>
              <c:tx>
                <c:rich>
                  <a:bodyPr/>
                  <a:lstStyle/>
                  <a:p>
                    <a:r>
                      <a:rPr lang="en-US"/>
                      <a:t>986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193A-4CAF-93C3-BD553D20C0F5}"/>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2 кв. 2021</c:v>
                </c:pt>
                <c:pt idx="1">
                  <c:v>2 кв. 2020</c:v>
                </c:pt>
                <c:pt idx="2">
                  <c:v>2 кв. 2019</c:v>
                </c:pt>
              </c:strCache>
            </c:strRef>
          </c:cat>
          <c:val>
            <c:numRef>
              <c:f>Лист1!$F$60:$H$60</c:f>
              <c:numCache>
                <c:formatCode>General</c:formatCode>
                <c:ptCount val="3"/>
                <c:pt idx="0">
                  <c:v>1397</c:v>
                </c:pt>
                <c:pt idx="1">
                  <c:v>1199</c:v>
                </c:pt>
                <c:pt idx="2">
                  <c:v>986</c:v>
                </c:pt>
              </c:numCache>
            </c:numRef>
          </c:val>
          <c:extLst xmlns:c16r2="http://schemas.microsoft.com/office/drawing/2015/06/chart">
            <c:ext xmlns:c16="http://schemas.microsoft.com/office/drawing/2014/chart" uri="{C3380CC4-5D6E-409C-BE32-E72D297353CC}">
              <c16:uniqueId val="{00000006-193A-4CAF-93C3-BD553D20C0F5}"/>
            </c:ext>
          </c:extLst>
        </c:ser>
        <c:ser>
          <c:idx val="3"/>
          <c:order val="3"/>
          <c:tx>
            <c:strRef>
              <c:f>Лист1!$L$58</c:f>
              <c:strCache>
                <c:ptCount val="1"/>
                <c:pt idx="0">
                  <c:v>Электронная почта и портал ВО</c:v>
                </c:pt>
              </c:strCache>
            </c:strRef>
          </c:tx>
          <c:spPr>
            <a:solidFill>
              <a:srgbClr val="7030A0"/>
            </a:solidFill>
            <a:scene3d>
              <a:camera prst="orthographicFront"/>
              <a:lightRig rig="threePt" dir="t"/>
            </a:scene3d>
            <a:sp3d>
              <a:bevelT/>
            </a:sp3d>
          </c:spPr>
          <c:invertIfNegative val="0"/>
          <c:dLbls>
            <c:dLbl>
              <c:idx val="0"/>
              <c:layout/>
              <c:tx>
                <c:rich>
                  <a:bodyPr/>
                  <a:lstStyle/>
                  <a:p>
                    <a:r>
                      <a:rPr lang="en-US"/>
                      <a:t>1287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1EB3-4A0A-84FB-2543533B6B9D}"/>
                </c:ext>
              </c:extLst>
            </c:dLbl>
            <c:dLbl>
              <c:idx val="1"/>
              <c:layout/>
              <c:tx>
                <c:rich>
                  <a:bodyPr/>
                  <a:lstStyle/>
                  <a:p>
                    <a:r>
                      <a:rPr lang="en-US"/>
                      <a:t>2458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1EB3-4A0A-84FB-2543533B6B9D}"/>
                </c:ext>
              </c:extLst>
            </c:dLbl>
            <c:dLbl>
              <c:idx val="2"/>
              <c:layout/>
              <c:tx>
                <c:rich>
                  <a:bodyPr/>
                  <a:lstStyle/>
                  <a:p>
                    <a:r>
                      <a:rPr lang="en-US"/>
                      <a:t>1137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2 кв. 2021</c:v>
                </c:pt>
                <c:pt idx="1">
                  <c:v>2 кв. 2020</c:v>
                </c:pt>
                <c:pt idx="2">
                  <c:v>2 кв. 2019</c:v>
                </c:pt>
              </c:strCache>
            </c:strRef>
          </c:cat>
          <c:val>
            <c:numRef>
              <c:f>Лист1!$L$60:$N$60</c:f>
              <c:numCache>
                <c:formatCode>General</c:formatCode>
                <c:ptCount val="3"/>
                <c:pt idx="0">
                  <c:v>1297</c:v>
                </c:pt>
                <c:pt idx="1">
                  <c:v>2458</c:v>
                </c:pt>
                <c:pt idx="2">
                  <c:v>1137</c:v>
                </c:pt>
              </c:numCache>
            </c:numRef>
          </c:val>
          <c:extLst xmlns:c16r2="http://schemas.microsoft.com/office/drawing/2015/06/chart">
            <c:ext xmlns:c16="http://schemas.microsoft.com/office/drawing/2014/chart" uri="{C3380CC4-5D6E-409C-BE32-E72D297353CC}">
              <c16:uniqueId val="{00000007-193A-4CAF-93C3-BD553D20C0F5}"/>
            </c:ext>
          </c:extLst>
        </c:ser>
        <c:ser>
          <c:idx val="2"/>
          <c:order val="4"/>
          <c:tx>
            <c:strRef>
              <c:f>Лист1!$I$58</c:f>
              <c:strCache>
                <c:ptCount val="1"/>
                <c:pt idx="0">
                  <c:v>В ходе личного приема</c:v>
                </c:pt>
              </c:strCache>
            </c:strRef>
          </c:tx>
          <c:spPr>
            <a:solidFill>
              <a:srgbClr val="92D050"/>
            </a:solidFill>
            <a:scene3d>
              <a:camera prst="orthographicFront"/>
              <a:lightRig rig="threePt" dir="t"/>
            </a:scene3d>
            <a:sp3d>
              <a:bevelT/>
            </a:sp3d>
          </c:spPr>
          <c:invertIfNegative val="0"/>
          <c:dLbls>
            <c:dLbl>
              <c:idx val="0"/>
              <c:layout/>
              <c:tx>
                <c:rich>
                  <a:bodyPr/>
                  <a:lstStyle/>
                  <a:p>
                    <a:r>
                      <a:rPr lang="en-US"/>
                      <a:t>81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1EB3-4A0A-84FB-2543533B6B9D}"/>
                </c:ext>
              </c:extLst>
            </c:dLbl>
            <c:dLbl>
              <c:idx val="1"/>
              <c:layout/>
              <c:tx>
                <c:rich>
                  <a:bodyPr/>
                  <a:lstStyle/>
                  <a:p>
                    <a:r>
                      <a:rPr lang="en-US"/>
                      <a:t>10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1EB3-4A0A-84FB-2543533B6B9D}"/>
                </c:ext>
              </c:extLst>
            </c:dLbl>
            <c:dLbl>
              <c:idx val="2"/>
              <c:layout/>
              <c:tx>
                <c:rich>
                  <a:bodyPr/>
                  <a:lstStyle/>
                  <a:p>
                    <a:r>
                      <a:rPr lang="en-US"/>
                      <a:t>780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2 кв. 2021</c:v>
                </c:pt>
                <c:pt idx="1">
                  <c:v>2 кв. 2020</c:v>
                </c:pt>
                <c:pt idx="2">
                  <c:v>2 кв. 2019</c:v>
                </c:pt>
              </c:strCache>
            </c:strRef>
          </c:cat>
          <c:val>
            <c:numRef>
              <c:f>Лист1!$I$60:$K$60</c:f>
              <c:numCache>
                <c:formatCode>General</c:formatCode>
                <c:ptCount val="3"/>
                <c:pt idx="0">
                  <c:v>81</c:v>
                </c:pt>
                <c:pt idx="1">
                  <c:v>10</c:v>
                </c:pt>
                <c:pt idx="2">
                  <c:v>780</c:v>
                </c:pt>
              </c:numCache>
            </c:numRef>
          </c:val>
          <c:extLst xmlns:c16r2="http://schemas.microsoft.com/office/drawing/2015/06/chart">
            <c:ext xmlns:c16="http://schemas.microsoft.com/office/drawing/2014/chart" uri="{C3380CC4-5D6E-409C-BE32-E72D297353CC}">
              <c16:uniqueId val="{00000008-193A-4CAF-93C3-BD553D20C0F5}"/>
            </c:ext>
          </c:extLst>
        </c:ser>
        <c:ser>
          <c:idx val="4"/>
          <c:order val="5"/>
          <c:tx>
            <c:strRef>
              <c:f>Лист1!$O$58</c:f>
              <c:strCache>
                <c:ptCount val="1"/>
                <c:pt idx="0">
                  <c:v>Общественные приемные</c:v>
                </c:pt>
              </c:strCache>
            </c:strRef>
          </c:tx>
          <c:spPr>
            <a:solidFill>
              <a:schemeClr val="accent6">
                <a:lumMod val="75000"/>
              </a:schemeClr>
            </a:solidFill>
            <a:scene3d>
              <a:camera prst="orthographicFront"/>
              <a:lightRig rig="threePt" dir="t"/>
            </a:scene3d>
            <a:sp3d>
              <a:bevelT/>
            </a:sp3d>
          </c:spPr>
          <c:invertIfNegative val="0"/>
          <c:dLbls>
            <c:dLbl>
              <c:idx val="0"/>
              <c:layout/>
              <c:tx>
                <c:rich>
                  <a:bodyPr/>
                  <a:lstStyle/>
                  <a:p>
                    <a:r>
                      <a:rPr lang="en-US"/>
                      <a:t>103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EB3-4A0A-84FB-2543533B6B9D}"/>
                </c:ext>
              </c:extLst>
            </c:dLbl>
            <c:dLbl>
              <c:idx val="1"/>
              <c:layout/>
              <c:tx>
                <c:rich>
                  <a:bodyPr/>
                  <a:lstStyle/>
                  <a:p>
                    <a:r>
                      <a:rPr lang="en-US"/>
                      <a:t>82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1EB3-4A0A-84FB-2543533B6B9D}"/>
                </c:ext>
              </c:extLst>
            </c:dLbl>
            <c:dLbl>
              <c:idx val="2"/>
              <c:layout/>
              <c:tx>
                <c:rich>
                  <a:bodyPr/>
                  <a:lstStyle/>
                  <a:p>
                    <a:r>
                      <a:rPr lang="en-US"/>
                      <a:t>83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2 кв. 2021</c:v>
                </c:pt>
                <c:pt idx="1">
                  <c:v>2 кв. 2020</c:v>
                </c:pt>
                <c:pt idx="2">
                  <c:v>2 кв. 2019</c:v>
                </c:pt>
              </c:strCache>
            </c:strRef>
          </c:cat>
          <c:val>
            <c:numRef>
              <c:f>Лист1!$O$60:$Q$60</c:f>
              <c:numCache>
                <c:formatCode>General</c:formatCode>
                <c:ptCount val="3"/>
                <c:pt idx="0">
                  <c:v>104</c:v>
                </c:pt>
                <c:pt idx="1">
                  <c:v>82</c:v>
                </c:pt>
                <c:pt idx="2">
                  <c:v>83</c:v>
                </c:pt>
              </c:numCache>
            </c:numRef>
          </c:val>
          <c:extLst xmlns:c16r2="http://schemas.microsoft.com/office/drawing/2015/06/chart">
            <c:ext xmlns:c16="http://schemas.microsoft.com/office/drawing/2014/chart" uri="{C3380CC4-5D6E-409C-BE32-E72D297353CC}">
              <c16:uniqueId val="{00000009-193A-4CAF-93C3-BD553D20C0F5}"/>
            </c:ext>
          </c:extLst>
        </c:ser>
        <c:dLbls>
          <c:dLblPos val="outEnd"/>
          <c:showLegendKey val="0"/>
          <c:showVal val="1"/>
          <c:showCatName val="0"/>
          <c:showSerName val="0"/>
          <c:showPercent val="0"/>
          <c:showBubbleSize val="0"/>
        </c:dLbls>
        <c:gapWidth val="0"/>
        <c:axId val="43404288"/>
        <c:axId val="147127040"/>
      </c:barChart>
      <c:catAx>
        <c:axId val="43404288"/>
        <c:scaling>
          <c:orientation val="minMax"/>
        </c:scaling>
        <c:delete val="0"/>
        <c:axPos val="b"/>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147127040"/>
        <c:crosses val="autoZero"/>
        <c:auto val="1"/>
        <c:lblAlgn val="ctr"/>
        <c:lblOffset val="100"/>
        <c:noMultiLvlLbl val="0"/>
      </c:catAx>
      <c:valAx>
        <c:axId val="147127040"/>
        <c:scaling>
          <c:orientation val="minMax"/>
        </c:scaling>
        <c:delete val="0"/>
        <c:axPos val="l"/>
        <c:majorGridlines/>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43404288"/>
        <c:crosses val="autoZero"/>
        <c:crossBetween val="between"/>
      </c:valAx>
    </c:plotArea>
    <c:legend>
      <c:legendPos val="t"/>
      <c:layout/>
      <c:overlay val="0"/>
      <c:txPr>
        <a:bodyPr/>
        <a:lstStyle/>
        <a:p>
          <a:pPr>
            <a:defRPr sz="1400" baseline="0">
              <a:latin typeface="Times New Roman" panose="02020603050405020304" pitchFamily="18" charset="0"/>
            </a:defRPr>
          </a:pPr>
          <a:endParaRPr lang="ru-RU"/>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8306267128981134E-2"/>
          <c:y val="0.21270119858857592"/>
          <c:w val="0.84914006072899839"/>
          <c:h val="0.63562950441582422"/>
        </c:manualLayout>
      </c:layout>
      <c:bar3DChart>
        <c:barDir val="col"/>
        <c:grouping val="clustered"/>
        <c:varyColors val="0"/>
        <c:ser>
          <c:idx val="0"/>
          <c:order val="0"/>
          <c:tx>
            <c:strRef>
              <c:f>Лист1!$D$4</c:f>
              <c:strCache>
                <c:ptCount val="1"/>
                <c:pt idx="0">
                  <c:v>2 кв. 2021</c:v>
                </c:pt>
              </c:strCache>
            </c:strRef>
          </c:tx>
          <c:spPr>
            <a:solidFill>
              <a:srgbClr val="C00000"/>
            </a:solidFill>
            <a:scene3d>
              <a:camera prst="orthographicFront"/>
              <a:lightRig rig="threePt" dir="t"/>
            </a:scene3d>
            <a:sp3d>
              <a:bevelT/>
            </a:sp3d>
          </c:spPr>
          <c:invertIfNegative val="0"/>
          <c:dLbls>
            <c:dLbl>
              <c:idx val="0"/>
              <c:layout>
                <c:manualLayout>
                  <c:x val="-7.3953234187473611E-3"/>
                  <c:y val="-3.2297893388977261E-3"/>
                </c:manualLayout>
              </c:layout>
              <c:tx>
                <c:rich>
                  <a:bodyPr/>
                  <a:lstStyle/>
                  <a:p>
                    <a:r>
                      <a:rPr lang="en-US"/>
                      <a:t>1693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B76-49A5-B111-C2BE982EFA8C}"/>
                </c:ext>
              </c:extLst>
            </c:dLbl>
            <c:dLbl>
              <c:idx val="6"/>
              <c:layout>
                <c:manualLayout>
                  <c:x val="-1.294181598280791E-2"/>
                  <c:y val="-9.689368016693178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B76-49A5-B111-C2BE982EFA8C}"/>
                </c:ext>
              </c:extLst>
            </c:dLbl>
            <c:spPr>
              <a:noFill/>
              <a:ln>
                <a:noFill/>
              </a:ln>
              <a:effectLst/>
            </c:spPr>
            <c:txPr>
              <a:bodyPr/>
              <a:lstStyle/>
              <a:p>
                <a:pPr>
                  <a:defRPr sz="1200" b="1" baseline="0">
                    <a:solidFill>
                      <a:srgbClr val="C00000"/>
                    </a:solidFill>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Лист1!$D$5:$D$10</c:f>
              <c:numCache>
                <c:formatCode>General</c:formatCode>
                <c:ptCount val="6"/>
                <c:pt idx="0">
                  <c:v>1693</c:v>
                </c:pt>
                <c:pt idx="1">
                  <c:v>166</c:v>
                </c:pt>
                <c:pt idx="2">
                  <c:v>121</c:v>
                </c:pt>
                <c:pt idx="3">
                  <c:v>197</c:v>
                </c:pt>
                <c:pt idx="4">
                  <c:v>135</c:v>
                </c:pt>
                <c:pt idx="5">
                  <c:v>104</c:v>
                </c:pt>
              </c:numCache>
            </c:numRef>
          </c:val>
          <c:extLst xmlns:c16r2="http://schemas.microsoft.com/office/drawing/2015/06/chart">
            <c:ext xmlns:c16="http://schemas.microsoft.com/office/drawing/2014/chart" uri="{C3380CC4-5D6E-409C-BE32-E72D297353CC}">
              <c16:uniqueId val="{00000002-EB76-49A5-B111-C2BE982EFA8C}"/>
            </c:ext>
          </c:extLst>
        </c:ser>
        <c:ser>
          <c:idx val="1"/>
          <c:order val="1"/>
          <c:tx>
            <c:strRef>
              <c:f>Лист1!$E$4</c:f>
              <c:strCache>
                <c:ptCount val="1"/>
                <c:pt idx="0">
                  <c:v>2 кв. 2020</c:v>
                </c:pt>
              </c:strCache>
            </c:strRef>
          </c:tx>
          <c:spPr>
            <a:solidFill>
              <a:srgbClr val="0000FF"/>
            </a:solidFill>
            <a:scene3d>
              <a:camera prst="orthographicFront"/>
              <a:lightRig rig="threePt" dir="t"/>
            </a:scene3d>
            <a:sp3d>
              <a:bevelT/>
            </a:sp3d>
          </c:spPr>
          <c:invertIfNegative val="0"/>
          <c:dLbls>
            <c:dLbl>
              <c:idx val="0"/>
              <c:layout>
                <c:manualLayout>
                  <c:x val="9.2441542734342224E-3"/>
                  <c:y val="-3.229789338897726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B76-49A5-B111-C2BE982EFA8C}"/>
                </c:ext>
              </c:extLst>
            </c:dLbl>
            <c:dLbl>
              <c:idx val="2"/>
              <c:layout>
                <c:manualLayout>
                  <c:x val="5.5464925640605336E-3"/>
                  <c:y val="-1.184242410459785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B76-49A5-B111-C2BE982EFA8C}"/>
                </c:ext>
              </c:extLst>
            </c:dLbl>
            <c:dLbl>
              <c:idx val="4"/>
              <c:layout>
                <c:manualLayout>
                  <c:x val="9.2441542734340871E-3"/>
                  <c:y val="-1.184242410459785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B76-49A5-B111-C2BE982EFA8C}"/>
                </c:ext>
              </c:extLst>
            </c:dLbl>
            <c:dLbl>
              <c:idx val="5"/>
              <c:layout>
                <c:manualLayout>
                  <c:x val="7.3953234187473776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B76-49A5-B111-C2BE982EFA8C}"/>
                </c:ext>
              </c:extLst>
            </c:dLbl>
            <c:spPr>
              <a:noFill/>
              <a:ln>
                <a:noFill/>
              </a:ln>
              <a:effectLst/>
            </c:spPr>
            <c:txPr>
              <a:bodyPr/>
              <a:lstStyle/>
              <a:p>
                <a:pPr>
                  <a:defRPr sz="1200" b="1" baseline="0">
                    <a:solidFill>
                      <a:srgbClr val="0000CC"/>
                    </a:solidFill>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Лист1!$E$5:$E$10</c:f>
              <c:numCache>
                <c:formatCode>General</c:formatCode>
                <c:ptCount val="6"/>
                <c:pt idx="0">
                  <c:v>1996</c:v>
                </c:pt>
                <c:pt idx="1">
                  <c:v>158</c:v>
                </c:pt>
                <c:pt idx="2">
                  <c:v>290</c:v>
                </c:pt>
                <c:pt idx="3">
                  <c:v>102</c:v>
                </c:pt>
                <c:pt idx="4">
                  <c:v>52</c:v>
                </c:pt>
                <c:pt idx="5">
                  <c:v>173</c:v>
                </c:pt>
              </c:numCache>
            </c:numRef>
          </c:val>
          <c:extLst xmlns:c16r2="http://schemas.microsoft.com/office/drawing/2015/06/chart">
            <c:ext xmlns:c16="http://schemas.microsoft.com/office/drawing/2014/chart" uri="{C3380CC4-5D6E-409C-BE32-E72D297353CC}">
              <c16:uniqueId val="{00000007-EB76-49A5-B111-C2BE982EFA8C}"/>
            </c:ext>
          </c:extLst>
        </c:ser>
        <c:ser>
          <c:idx val="2"/>
          <c:order val="2"/>
          <c:tx>
            <c:strRef>
              <c:f>Лист1!$F$4</c:f>
              <c:strCache>
                <c:ptCount val="1"/>
                <c:pt idx="0">
                  <c:v>2 кв. 2019</c:v>
                </c:pt>
              </c:strCache>
            </c:strRef>
          </c:tx>
          <c:spPr>
            <a:scene3d>
              <a:camera prst="orthographicFront"/>
              <a:lightRig rig="threePt" dir="t"/>
            </a:scene3d>
            <a:sp3d>
              <a:bevelT/>
            </a:sp3d>
          </c:spPr>
          <c:invertIfNegative val="0"/>
          <c:dLbls>
            <c:dLbl>
              <c:idx val="0"/>
              <c:layout>
                <c:manualLayout>
                  <c:x val="1.4790646837494755E-2"/>
                  <c:y val="-3.229789338897667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B76-49A5-B111-C2BE982EFA8C}"/>
                </c:ext>
              </c:extLst>
            </c:dLbl>
            <c:dLbl>
              <c:idx val="1"/>
              <c:layout>
                <c:manualLayout>
                  <c:x val="1.109298512812106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B76-49A5-B111-C2BE982EFA8C}"/>
                </c:ext>
              </c:extLst>
            </c:dLbl>
            <c:dLbl>
              <c:idx val="2"/>
              <c:layout>
                <c:manualLayout>
                  <c:x val="3.6976617093736211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B76-49A5-B111-C2BE982EFA8C}"/>
                </c:ext>
              </c:extLst>
            </c:dLbl>
            <c:dLbl>
              <c:idx val="3"/>
              <c:layout>
                <c:manualLayout>
                  <c:x val="1.848830854686844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B76-49A5-B111-C2BE982EFA8C}"/>
                </c:ext>
              </c:extLst>
            </c:dLbl>
            <c:dLbl>
              <c:idx val="4"/>
              <c:layout>
                <c:manualLayout>
                  <c:x val="1.294181598280791E-2"/>
                  <c:y val="3.229789338897726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B76-49A5-B111-C2BE982EFA8C}"/>
                </c:ext>
              </c:extLst>
            </c:dLbl>
            <c:dLbl>
              <c:idx val="5"/>
              <c:layout>
                <c:manualLayout>
                  <c:x val="1.294181598280791E-2"/>
                  <c:y val="-6.459578677795452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B76-49A5-B111-C2BE982EFA8C}"/>
                </c:ext>
              </c:extLst>
            </c:dLbl>
            <c:dLbl>
              <c:idx val="6"/>
              <c:layout>
                <c:manualLayout>
                  <c:x val="1.29418159828079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B76-49A5-B111-C2BE982EFA8C}"/>
                </c:ext>
              </c:extLst>
            </c:dLbl>
            <c:spPr>
              <a:noFill/>
              <a:ln>
                <a:noFill/>
              </a:ln>
              <a:effectLst/>
            </c:spPr>
            <c:txPr>
              <a:bodyPr/>
              <a:lstStyle/>
              <a:p>
                <a:pPr>
                  <a:defRPr sz="1200" b="1" baseline="0">
                    <a:solidFill>
                      <a:srgbClr val="006600"/>
                    </a:solidFill>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Лист1!$F$5:$F$10</c:f>
              <c:numCache>
                <c:formatCode>General</c:formatCode>
                <c:ptCount val="6"/>
                <c:pt idx="0">
                  <c:v>1427</c:v>
                </c:pt>
                <c:pt idx="1">
                  <c:v>123</c:v>
                </c:pt>
                <c:pt idx="2">
                  <c:v>118</c:v>
                </c:pt>
                <c:pt idx="3">
                  <c:v>107</c:v>
                </c:pt>
                <c:pt idx="4">
                  <c:v>44</c:v>
                </c:pt>
                <c:pt idx="5">
                  <c:v>116</c:v>
                </c:pt>
              </c:numCache>
            </c:numRef>
          </c:val>
          <c:extLst xmlns:c16r2="http://schemas.microsoft.com/office/drawing/2015/06/chart">
            <c:ext xmlns:c16="http://schemas.microsoft.com/office/drawing/2014/chart" uri="{C3380CC4-5D6E-409C-BE32-E72D297353CC}">
              <c16:uniqueId val="{0000000F-EB76-49A5-B111-C2BE982EFA8C}"/>
            </c:ext>
          </c:extLst>
        </c:ser>
        <c:dLbls>
          <c:showLegendKey val="0"/>
          <c:showVal val="1"/>
          <c:showCatName val="0"/>
          <c:showSerName val="0"/>
          <c:showPercent val="0"/>
          <c:showBubbleSize val="0"/>
        </c:dLbls>
        <c:gapWidth val="62"/>
        <c:shape val="cylinder"/>
        <c:axId val="43403776"/>
        <c:axId val="147123008"/>
        <c:axId val="0"/>
      </c:bar3DChart>
      <c:catAx>
        <c:axId val="43403776"/>
        <c:scaling>
          <c:orientation val="minMax"/>
        </c:scaling>
        <c:delete val="0"/>
        <c:axPos val="b"/>
        <c:numFmt formatCode="General" sourceLinked="0"/>
        <c:majorTickMark val="out"/>
        <c:minorTickMark val="none"/>
        <c:tickLblPos val="nextTo"/>
        <c:txPr>
          <a:bodyPr/>
          <a:lstStyle/>
          <a:p>
            <a:pPr>
              <a:defRPr sz="800" b="1"/>
            </a:pPr>
            <a:endParaRPr lang="ru-RU"/>
          </a:p>
        </c:txPr>
        <c:crossAx val="147123008"/>
        <c:crosses val="autoZero"/>
        <c:auto val="1"/>
        <c:lblAlgn val="ctr"/>
        <c:lblOffset val="100"/>
        <c:noMultiLvlLbl val="0"/>
      </c:catAx>
      <c:valAx>
        <c:axId val="147123008"/>
        <c:scaling>
          <c:orientation val="minMax"/>
        </c:scaling>
        <c:delete val="0"/>
        <c:axPos val="l"/>
        <c:majorGridlines/>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43403776"/>
        <c:crosses val="autoZero"/>
        <c:crossBetween val="between"/>
      </c:valAx>
    </c:plotArea>
    <c:legend>
      <c:legendPos val="t"/>
      <c:layout>
        <c:manualLayout>
          <c:xMode val="edge"/>
          <c:yMode val="edge"/>
          <c:x val="0.17671791465434136"/>
          <c:y val="8.9050028748434484E-2"/>
          <c:w val="0.65632773495580188"/>
          <c:h val="9.5061579901769888E-2"/>
        </c:manualLayout>
      </c:layout>
      <c:overlay val="0"/>
      <c:txPr>
        <a:bodyPr/>
        <a:lstStyle/>
        <a:p>
          <a:pPr>
            <a:defRPr sz="1800" b="1"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5071777717884338E-2"/>
          <c:y val="0.21046726494168611"/>
          <c:w val="0.92812678936162618"/>
          <c:h val="0.68060473919766862"/>
        </c:manualLayout>
      </c:layout>
      <c:bar3DChart>
        <c:barDir val="col"/>
        <c:grouping val="stacked"/>
        <c:varyColors val="0"/>
        <c:ser>
          <c:idx val="0"/>
          <c:order val="0"/>
          <c:tx>
            <c:strRef>
              <c:f>'[Диаграмма в Microsoft Word]Лист1'!$C$41</c:f>
              <c:strCache>
                <c:ptCount val="1"/>
                <c:pt idx="0">
                  <c:v>- ЖКХ</c:v>
                </c:pt>
              </c:strCache>
            </c:strRef>
          </c:tx>
          <c:spPr>
            <a:solidFill>
              <a:srgbClr val="00CCFF"/>
            </a:solidFill>
            <a:effectLst>
              <a:outerShdw blurRad="50800" dist="38100" dir="18900000" algn="bl" rotWithShape="0">
                <a:prstClr val="black">
                  <a:alpha val="40000"/>
                </a:prstClr>
              </a:outerShdw>
            </a:effectLst>
          </c:spPr>
          <c:invertIfNegative val="0"/>
          <c:dLbls>
            <c:dLbl>
              <c:idx val="0"/>
              <c:layout>
                <c:manualLayout>
                  <c:x val="1.473378628649486E-2"/>
                  <c:y val="-1.16964565862188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D9-4AF5-9F7B-AA90AE26A60A}"/>
                </c:ext>
              </c:extLst>
            </c:dLbl>
            <c:dLbl>
              <c:idx val="1"/>
              <c:layout>
                <c:manualLayout>
                  <c:x val="1.7788472004086224E-2"/>
                  <c:y val="9.533772035088301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8D9-4AF5-9F7B-AA90AE26A60A}"/>
                </c:ext>
              </c:extLst>
            </c:dLbl>
            <c:dLbl>
              <c:idx val="2"/>
              <c:layout>
                <c:manualLayout>
                  <c:x val="2.2883623798478168E-2"/>
                  <c:y val="-4.908000382719387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D9-4AF5-9F7B-AA90AE26A60A}"/>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Word]Лист1'!$D$36:$F$36</c:f>
              <c:strCache>
                <c:ptCount val="3"/>
                <c:pt idx="0">
                  <c:v>2 кв. 2021</c:v>
                </c:pt>
                <c:pt idx="1">
                  <c:v>2 кв. 2020</c:v>
                </c:pt>
                <c:pt idx="2">
                  <c:v>2 кв. 2019</c:v>
                </c:pt>
              </c:strCache>
            </c:strRef>
          </c:cat>
          <c:val>
            <c:numRef>
              <c:f>'[Диаграмма в Microsoft Word]Лист1'!$D$41:$F$41</c:f>
              <c:numCache>
                <c:formatCode>General</c:formatCode>
                <c:ptCount val="3"/>
                <c:pt idx="0">
                  <c:v>1020</c:v>
                </c:pt>
                <c:pt idx="1">
                  <c:v>959</c:v>
                </c:pt>
                <c:pt idx="2">
                  <c:v>1220</c:v>
                </c:pt>
              </c:numCache>
            </c:numRef>
          </c:val>
          <c:extLst xmlns:c16r2="http://schemas.microsoft.com/office/drawing/2015/06/chart">
            <c:ext xmlns:c16="http://schemas.microsoft.com/office/drawing/2014/chart" uri="{C3380CC4-5D6E-409C-BE32-E72D297353CC}">
              <c16:uniqueId val="{00000003-E8D9-4AF5-9F7B-AA90AE26A60A}"/>
            </c:ext>
          </c:extLst>
        </c:ser>
        <c:ser>
          <c:idx val="1"/>
          <c:order val="1"/>
          <c:tx>
            <c:strRef>
              <c:f>'[Диаграмма в Microsoft Word]Лист1'!$C$39</c:f>
              <c:strCache>
                <c:ptCount val="1"/>
                <c:pt idx="0">
                  <c:v>- экономика</c:v>
                </c:pt>
              </c:strCache>
            </c:strRef>
          </c:tx>
          <c:spPr>
            <a:solidFill>
              <a:srgbClr val="92D050"/>
            </a:solidFill>
          </c:spPr>
          <c:invertIfNegative val="0"/>
          <c:dLbls>
            <c:dLbl>
              <c:idx val="0"/>
              <c:layout>
                <c:manualLayout>
                  <c:x val="1.473931861229545E-2"/>
                  <c:y val="7.004403944146506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8D9-4AF5-9F7B-AA90AE26A60A}"/>
                </c:ext>
              </c:extLst>
            </c:dLbl>
            <c:dLbl>
              <c:idx val="1"/>
              <c:layout>
                <c:manualLayout>
                  <c:x val="1.9321527590610777E-2"/>
                  <c:y val="-2.1621500270201937E-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8D9-4AF5-9F7B-AA90AE26A60A}"/>
                </c:ext>
              </c:extLst>
            </c:dLbl>
            <c:dLbl>
              <c:idx val="2"/>
              <c:layout>
                <c:manualLayout>
                  <c:x val="2.3396446346602377E-2"/>
                  <c:y val="1.44417724178075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8D9-4AF5-9F7B-AA90AE26A60A}"/>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Word]Лист1'!$D$36:$F$36</c:f>
              <c:strCache>
                <c:ptCount val="3"/>
                <c:pt idx="0">
                  <c:v>2 кв. 2021</c:v>
                </c:pt>
                <c:pt idx="1">
                  <c:v>2 кв. 2020</c:v>
                </c:pt>
                <c:pt idx="2">
                  <c:v>2 кв. 2019</c:v>
                </c:pt>
              </c:strCache>
            </c:strRef>
          </c:cat>
          <c:val>
            <c:numRef>
              <c:f>'[Диаграмма в Microsoft Word]Лист1'!$D$39:$F$39</c:f>
              <c:numCache>
                <c:formatCode>General</c:formatCode>
                <c:ptCount val="3"/>
                <c:pt idx="0">
                  <c:v>1293</c:v>
                </c:pt>
                <c:pt idx="1">
                  <c:v>1268</c:v>
                </c:pt>
                <c:pt idx="2">
                  <c:v>1281</c:v>
                </c:pt>
              </c:numCache>
            </c:numRef>
          </c:val>
          <c:extLst xmlns:c16r2="http://schemas.microsoft.com/office/drawing/2015/06/chart">
            <c:ext xmlns:c16="http://schemas.microsoft.com/office/drawing/2014/chart" uri="{C3380CC4-5D6E-409C-BE32-E72D297353CC}">
              <c16:uniqueId val="{00000007-E8D9-4AF5-9F7B-AA90AE26A60A}"/>
            </c:ext>
          </c:extLst>
        </c:ser>
        <c:ser>
          <c:idx val="2"/>
          <c:order val="2"/>
          <c:tx>
            <c:strRef>
              <c:f>'[Диаграмма в Microsoft Word]Лист1'!$C$38</c:f>
              <c:strCache>
                <c:ptCount val="1"/>
                <c:pt idx="0">
                  <c:v>- социальная сфера</c:v>
                </c:pt>
              </c:strCache>
            </c:strRef>
          </c:tx>
          <c:spPr>
            <a:solidFill>
              <a:srgbClr val="FFC000"/>
            </a:solidFill>
          </c:spPr>
          <c:invertIfNegative val="0"/>
          <c:dLbls>
            <c:dLbl>
              <c:idx val="0"/>
              <c:layout>
                <c:manualLayout>
                  <c:x val="1.5252020892467582E-2"/>
                  <c:y val="-3.610977628562402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8D9-4AF5-9F7B-AA90AE26A60A}"/>
                </c:ext>
              </c:extLst>
            </c:dLbl>
            <c:dLbl>
              <c:idx val="1"/>
              <c:layout>
                <c:manualLayout>
                  <c:x val="1.7794124597839002E-2"/>
                  <c:y val="3.610443104451953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8D9-4AF5-9F7B-AA90AE26A60A}"/>
                </c:ext>
              </c:extLst>
            </c:dLbl>
            <c:dLbl>
              <c:idx val="2"/>
              <c:layout>
                <c:manualLayout>
                  <c:x val="2.3903736568926106E-2"/>
                  <c:y val="-3.610443104451890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8D9-4AF5-9F7B-AA90AE26A60A}"/>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Word]Лист1'!$D$36:$F$36</c:f>
              <c:strCache>
                <c:ptCount val="3"/>
                <c:pt idx="0">
                  <c:v>2 кв. 2021</c:v>
                </c:pt>
                <c:pt idx="1">
                  <c:v>2 кв. 2020</c:v>
                </c:pt>
                <c:pt idx="2">
                  <c:v>2 кв. 2019</c:v>
                </c:pt>
              </c:strCache>
            </c:strRef>
          </c:cat>
          <c:val>
            <c:numRef>
              <c:f>'[Диаграмма в Microsoft Word]Лист1'!$D$38:$F$38</c:f>
              <c:numCache>
                <c:formatCode>General</c:formatCode>
                <c:ptCount val="3"/>
                <c:pt idx="0">
                  <c:v>1380</c:v>
                </c:pt>
                <c:pt idx="1">
                  <c:v>2466</c:v>
                </c:pt>
                <c:pt idx="2">
                  <c:v>1031</c:v>
                </c:pt>
              </c:numCache>
            </c:numRef>
          </c:val>
          <c:extLst xmlns:c16r2="http://schemas.microsoft.com/office/drawing/2015/06/chart">
            <c:ext xmlns:c16="http://schemas.microsoft.com/office/drawing/2014/chart" uri="{C3380CC4-5D6E-409C-BE32-E72D297353CC}">
              <c16:uniqueId val="{0000000B-E8D9-4AF5-9F7B-AA90AE26A60A}"/>
            </c:ext>
          </c:extLst>
        </c:ser>
        <c:ser>
          <c:idx val="3"/>
          <c:order val="3"/>
          <c:tx>
            <c:strRef>
              <c:f>'[Диаграмма в Microsoft Word]Лист1'!$C$37</c:f>
              <c:strCache>
                <c:ptCount val="1"/>
                <c:pt idx="0">
                  <c:v>- государство, общество, политика</c:v>
                </c:pt>
              </c:strCache>
            </c:strRef>
          </c:tx>
          <c:spPr>
            <a:solidFill>
              <a:srgbClr val="FF5050"/>
            </a:solidFill>
          </c:spPr>
          <c:invertIfNegative val="0"/>
          <c:dLbls>
            <c:dLbl>
              <c:idx val="0"/>
              <c:layout>
                <c:manualLayout>
                  <c:x val="1.9315995264810159E-2"/>
                  <c:y val="1.4993401299855731E-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8D9-4AF5-9F7B-AA90AE26A60A}"/>
                </c:ext>
              </c:extLst>
            </c:dLbl>
            <c:dLbl>
              <c:idx val="1"/>
              <c:layout>
                <c:manualLayout>
                  <c:x val="1.8306947145963322E-2"/>
                  <c:y val="7.220886208903781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8D9-4AF5-9F7B-AA90AE26A60A}"/>
                </c:ext>
              </c:extLst>
            </c:dLbl>
            <c:dLbl>
              <c:idx val="2"/>
              <c:layout>
                <c:manualLayout>
                  <c:x val="2.0347095820562325E-2"/>
                  <c:y val="-7.221264478918149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8D9-4AF5-9F7B-AA90AE26A60A}"/>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Word]Лист1'!$D$36:$F$36</c:f>
              <c:strCache>
                <c:ptCount val="3"/>
                <c:pt idx="0">
                  <c:v>2 кв. 2021</c:v>
                </c:pt>
                <c:pt idx="1">
                  <c:v>2 кв. 2020</c:v>
                </c:pt>
                <c:pt idx="2">
                  <c:v>2 кв. 2019</c:v>
                </c:pt>
              </c:strCache>
            </c:strRef>
          </c:cat>
          <c:val>
            <c:numRef>
              <c:f>'[Диаграмма в Microsoft Word]Лист1'!$D$37:$F$37</c:f>
              <c:numCache>
                <c:formatCode>General</c:formatCode>
                <c:ptCount val="3"/>
                <c:pt idx="0">
                  <c:v>603</c:v>
                </c:pt>
                <c:pt idx="1">
                  <c:v>779</c:v>
                </c:pt>
                <c:pt idx="2">
                  <c:v>682</c:v>
                </c:pt>
              </c:numCache>
            </c:numRef>
          </c:val>
          <c:extLst xmlns:c16r2="http://schemas.microsoft.com/office/drawing/2015/06/chart">
            <c:ext xmlns:c16="http://schemas.microsoft.com/office/drawing/2014/chart" uri="{C3380CC4-5D6E-409C-BE32-E72D297353CC}">
              <c16:uniqueId val="{0000000F-E8D9-4AF5-9F7B-AA90AE26A60A}"/>
            </c:ext>
          </c:extLst>
        </c:ser>
        <c:ser>
          <c:idx val="4"/>
          <c:order val="4"/>
          <c:tx>
            <c:strRef>
              <c:f>'[Диаграмма в Microsoft Word]Лист1'!$C$40</c:f>
              <c:strCache>
                <c:ptCount val="1"/>
                <c:pt idx="0">
                  <c:v>- оборона и безопасность</c:v>
                </c:pt>
              </c:strCache>
            </c:strRef>
          </c:tx>
          <c:spPr>
            <a:solidFill>
              <a:srgbClr val="9933FF"/>
            </a:solidFill>
          </c:spPr>
          <c:invertIfNegative val="0"/>
          <c:dLbls>
            <c:dLbl>
              <c:idx val="0"/>
              <c:layout>
                <c:manualLayout>
                  <c:x val="1.5274029927717758E-2"/>
                  <c:y val="-3.39422810174986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8D9-4AF5-9F7B-AA90AE26A60A}"/>
                </c:ext>
              </c:extLst>
            </c:dLbl>
            <c:dLbl>
              <c:idx val="1"/>
              <c:layout>
                <c:manualLayout>
                  <c:x val="1.5274029927717645E-2"/>
                  <c:y val="-4.41249653227483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E8D9-4AF5-9F7B-AA90AE26A60A}"/>
                </c:ext>
              </c:extLst>
            </c:dLbl>
            <c:dLbl>
              <c:idx val="2"/>
              <c:layout>
                <c:manualLayout>
                  <c:x val="2.2911044891576526E-2"/>
                  <c:y val="-4.4124965322748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E8D9-4AF5-9F7B-AA90AE26A60A}"/>
                </c:ext>
              </c:extLst>
            </c:dLbl>
            <c:spPr>
              <a:noFill/>
              <a:ln>
                <a:noFill/>
              </a:ln>
              <a:effectLst/>
            </c:spPr>
            <c:txPr>
              <a:bodyPr/>
              <a:lstStyle/>
              <a:p>
                <a:pPr>
                  <a:defRPr sz="1200">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Word]Лист1'!$D$36:$F$36</c:f>
              <c:strCache>
                <c:ptCount val="3"/>
                <c:pt idx="0">
                  <c:v>2 кв. 2021</c:v>
                </c:pt>
                <c:pt idx="1">
                  <c:v>2 кв. 2020</c:v>
                </c:pt>
                <c:pt idx="2">
                  <c:v>2 кв. 2019</c:v>
                </c:pt>
              </c:strCache>
            </c:strRef>
          </c:cat>
          <c:val>
            <c:numRef>
              <c:f>'[Диаграмма в Microsoft Word]Лист1'!$D$40:$F$40</c:f>
              <c:numCache>
                <c:formatCode>General</c:formatCode>
                <c:ptCount val="3"/>
                <c:pt idx="0">
                  <c:v>276</c:v>
                </c:pt>
                <c:pt idx="1">
                  <c:v>273</c:v>
                </c:pt>
                <c:pt idx="2">
                  <c:v>199</c:v>
                </c:pt>
              </c:numCache>
            </c:numRef>
          </c:val>
          <c:extLst xmlns:c16r2="http://schemas.microsoft.com/office/drawing/2015/06/chart">
            <c:ext xmlns:c16="http://schemas.microsoft.com/office/drawing/2014/chart" uri="{C3380CC4-5D6E-409C-BE32-E72D297353CC}">
              <c16:uniqueId val="{00000013-E8D9-4AF5-9F7B-AA90AE26A60A}"/>
            </c:ext>
          </c:extLst>
        </c:ser>
        <c:dLbls>
          <c:showLegendKey val="0"/>
          <c:showVal val="1"/>
          <c:showCatName val="0"/>
          <c:showSerName val="0"/>
          <c:showPercent val="0"/>
          <c:showBubbleSize val="0"/>
        </c:dLbls>
        <c:gapWidth val="114"/>
        <c:gapDepth val="0"/>
        <c:shape val="cylinder"/>
        <c:axId val="43464192"/>
        <c:axId val="147124736"/>
        <c:axId val="0"/>
      </c:bar3DChart>
      <c:catAx>
        <c:axId val="43464192"/>
        <c:scaling>
          <c:orientation val="minMax"/>
        </c:scaling>
        <c:delete val="0"/>
        <c:axPos val="b"/>
        <c:numFmt formatCode="General" sourceLinked="1"/>
        <c:majorTickMark val="out"/>
        <c:minorTickMark val="none"/>
        <c:tickLblPos val="nextTo"/>
        <c:txPr>
          <a:bodyPr/>
          <a:lstStyle/>
          <a:p>
            <a:pPr>
              <a:defRPr sz="1400" b="1"/>
            </a:pPr>
            <a:endParaRPr lang="ru-RU"/>
          </a:p>
        </c:txPr>
        <c:crossAx val="147124736"/>
        <c:crosses val="autoZero"/>
        <c:auto val="1"/>
        <c:lblAlgn val="ctr"/>
        <c:lblOffset val="100"/>
        <c:noMultiLvlLbl val="0"/>
      </c:catAx>
      <c:valAx>
        <c:axId val="147124736"/>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43464192"/>
        <c:crosses val="autoZero"/>
        <c:crossBetween val="between"/>
      </c:valAx>
    </c:plotArea>
    <c:legend>
      <c:legendPos val="t"/>
      <c:layout>
        <c:manualLayout>
          <c:xMode val="edge"/>
          <c:yMode val="edge"/>
          <c:x val="4.3890345935129631E-2"/>
          <c:y val="7.6714749215877687E-4"/>
          <c:w val="0.9061095758907014"/>
          <c:h val="0.21360572824036389"/>
        </c:manualLayout>
      </c:layout>
      <c:overlay val="0"/>
      <c:txPr>
        <a:bodyPr/>
        <a:lstStyle/>
        <a:p>
          <a:pPr>
            <a:defRPr sz="1600" b="1"/>
          </a:pPr>
          <a:endParaRPr lang="ru-RU"/>
        </a:p>
      </c:txPr>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Количество принятых граждан в общественных приемных губернатора области</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3010145382282188E-2"/>
          <c:y val="0.30252195916352576"/>
          <c:w val="0.95397970923543562"/>
          <c:h val="0.59761423155438909"/>
        </c:manualLayout>
      </c:layout>
      <c:bar3DChart>
        <c:barDir val="col"/>
        <c:grouping val="clustered"/>
        <c:varyColors val="0"/>
        <c:ser>
          <c:idx val="0"/>
          <c:order val="0"/>
          <c:tx>
            <c:strRef>
              <c:f>Лист1!$B$1</c:f>
              <c:strCache>
                <c:ptCount val="1"/>
                <c:pt idx="0">
                  <c:v>Всего принято граждан</c:v>
                </c:pt>
              </c:strCache>
            </c:strRef>
          </c:tx>
          <c:invertIfNegative val="0"/>
          <c:dLbls>
            <c:spPr>
              <a:noFill/>
              <a:ln>
                <a:noFill/>
              </a:ln>
              <a:effectLst/>
            </c:spPr>
            <c:txPr>
              <a:bodyPr/>
              <a:lstStyle/>
              <a:p>
                <a:pPr>
                  <a:defRPr sz="1200" b="1"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 кв. 2021</c:v>
                </c:pt>
                <c:pt idx="1">
                  <c:v>2 кв. 2020</c:v>
                </c:pt>
                <c:pt idx="2">
                  <c:v>2 кв. 2019</c:v>
                </c:pt>
              </c:strCache>
            </c:strRef>
          </c:cat>
          <c:val>
            <c:numRef>
              <c:f>Лист1!$B$2:$B$4</c:f>
              <c:numCache>
                <c:formatCode>General</c:formatCode>
                <c:ptCount val="3"/>
                <c:pt idx="0">
                  <c:v>1119</c:v>
                </c:pt>
                <c:pt idx="1">
                  <c:v>1005</c:v>
                </c:pt>
                <c:pt idx="2">
                  <c:v>2193</c:v>
                </c:pt>
              </c:numCache>
            </c:numRef>
          </c:val>
          <c:extLst xmlns:c16r2="http://schemas.microsoft.com/office/drawing/2015/06/chart">
            <c:ext xmlns:c16="http://schemas.microsoft.com/office/drawing/2014/chart" uri="{C3380CC4-5D6E-409C-BE32-E72D297353CC}">
              <c16:uniqueId val="{00000000-8F32-4295-9C7E-FFBA88BDF2C0}"/>
            </c:ext>
          </c:extLst>
        </c:ser>
        <c:ser>
          <c:idx val="1"/>
          <c:order val="1"/>
          <c:tx>
            <c:strRef>
              <c:f>Лист1!$C$1</c:f>
              <c:strCache>
                <c:ptCount val="1"/>
                <c:pt idx="0">
                  <c:v>Должностными лицами ИОГВ и правительства области</c:v>
                </c:pt>
              </c:strCache>
            </c:strRef>
          </c:tx>
          <c:invertIfNegative val="0"/>
          <c:dLbls>
            <c:dLbl>
              <c:idx val="0"/>
              <c:layout>
                <c:manualLayout>
                  <c:x val="2.2478439214814912E-2"/>
                  <c:y val="-2.63540321828864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F32-4295-9C7E-FFBA88BDF2C0}"/>
                </c:ext>
              </c:extLst>
            </c:dLbl>
            <c:dLbl>
              <c:idx val="1"/>
              <c:layout>
                <c:manualLayout>
                  <c:x val="3.9991972985594808E-2"/>
                  <c:y val="-1.58370468645732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F32-4295-9C7E-FFBA88BDF2C0}"/>
                </c:ext>
              </c:extLst>
            </c:dLbl>
            <c:dLbl>
              <c:idx val="2"/>
              <c:layout>
                <c:manualLayout>
                  <c:x val="3.1439700926372681E-2"/>
                  <c:y val="-1.37090838261771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F32-4295-9C7E-FFBA88BDF2C0}"/>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 кв. 2021</c:v>
                </c:pt>
                <c:pt idx="1">
                  <c:v>2 кв. 2020</c:v>
                </c:pt>
                <c:pt idx="2">
                  <c:v>2 кв. 2019</c:v>
                </c:pt>
              </c:strCache>
            </c:strRef>
          </c:cat>
          <c:val>
            <c:numRef>
              <c:f>Лист1!$C$2:$C$4</c:f>
              <c:numCache>
                <c:formatCode>General</c:formatCode>
                <c:ptCount val="3"/>
                <c:pt idx="0">
                  <c:v>126</c:v>
                </c:pt>
                <c:pt idx="1">
                  <c:v>111</c:v>
                </c:pt>
                <c:pt idx="2">
                  <c:v>679</c:v>
                </c:pt>
              </c:numCache>
            </c:numRef>
          </c:val>
          <c:extLst xmlns:c16r2="http://schemas.microsoft.com/office/drawing/2015/06/chart">
            <c:ext xmlns:c16="http://schemas.microsoft.com/office/drawing/2014/chart" uri="{C3380CC4-5D6E-409C-BE32-E72D297353CC}">
              <c16:uniqueId val="{00000004-8F32-4295-9C7E-FFBA88BDF2C0}"/>
            </c:ext>
          </c:extLst>
        </c:ser>
        <c:ser>
          <c:idx val="2"/>
          <c:order val="2"/>
          <c:tx>
            <c:strRef>
              <c:f>Лист1!$D$1</c:f>
              <c:strCache>
                <c:ptCount val="1"/>
                <c:pt idx="0">
                  <c:v>Руководителями территориальных отделений федеральных органов власти Воронежской области</c:v>
                </c:pt>
              </c:strCache>
            </c:strRef>
          </c:tx>
          <c:invertIfNegative val="0"/>
          <c:dLbls>
            <c:dLbl>
              <c:idx val="0"/>
              <c:layout>
                <c:manualLayout>
                  <c:x val="1.2103774961823414E-2"/>
                  <c:y val="-3.24357319173987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F32-4295-9C7E-FFBA88BDF2C0}"/>
                </c:ext>
              </c:extLst>
            </c:dLbl>
            <c:dLbl>
              <c:idx val="1"/>
              <c:layout>
                <c:manualLayout>
                  <c:x val="1.3832885670655394E-2"/>
                  <c:y val="-1.82450992035367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F32-4295-9C7E-FFBA88BDF2C0}"/>
                </c:ext>
              </c:extLst>
            </c:dLbl>
            <c:dLbl>
              <c:idx val="2"/>
              <c:layout>
                <c:manualLayout>
                  <c:x val="1.2103774961823414E-2"/>
                  <c:y val="-6.081699734512256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F32-4295-9C7E-FFBA88BDF2C0}"/>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 кв. 2021</c:v>
                </c:pt>
                <c:pt idx="1">
                  <c:v>2 кв. 2020</c:v>
                </c:pt>
                <c:pt idx="2">
                  <c:v>2 кв. 2019</c:v>
                </c:pt>
              </c:strCache>
            </c:strRef>
          </c:cat>
          <c:val>
            <c:numRef>
              <c:f>Лист1!$D$2:$D$4</c:f>
              <c:numCache>
                <c:formatCode>General</c:formatCode>
                <c:ptCount val="3"/>
                <c:pt idx="0">
                  <c:v>24</c:v>
                </c:pt>
                <c:pt idx="1">
                  <c:v>12</c:v>
                </c:pt>
                <c:pt idx="2">
                  <c:v>101</c:v>
                </c:pt>
              </c:numCache>
            </c:numRef>
          </c:val>
          <c:extLst xmlns:c16r2="http://schemas.microsoft.com/office/drawing/2015/06/chart">
            <c:ext xmlns:c16="http://schemas.microsoft.com/office/drawing/2014/chart" uri="{C3380CC4-5D6E-409C-BE32-E72D297353CC}">
              <c16:uniqueId val="{00000008-8F32-4295-9C7E-FFBA88BDF2C0}"/>
            </c:ext>
          </c:extLst>
        </c:ser>
        <c:ser>
          <c:idx val="3"/>
          <c:order val="3"/>
          <c:tx>
            <c:strRef>
              <c:f>Лист1!$E$1</c:f>
              <c:strCache>
                <c:ptCount val="1"/>
                <c:pt idx="0">
                  <c:v>Руководителями общественных приемных</c:v>
                </c:pt>
              </c:strCache>
            </c:strRef>
          </c:tx>
          <c:invertIfNegative val="0"/>
          <c:dLbls>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 кв. 2021</c:v>
                </c:pt>
                <c:pt idx="1">
                  <c:v>2 кв. 2020</c:v>
                </c:pt>
                <c:pt idx="2">
                  <c:v>2 кв. 2019</c:v>
                </c:pt>
              </c:strCache>
            </c:strRef>
          </c:cat>
          <c:val>
            <c:numRef>
              <c:f>Лист1!$E$2:$E$4</c:f>
              <c:numCache>
                <c:formatCode>General</c:formatCode>
                <c:ptCount val="3"/>
                <c:pt idx="0">
                  <c:v>969</c:v>
                </c:pt>
                <c:pt idx="1">
                  <c:v>882</c:v>
                </c:pt>
                <c:pt idx="2">
                  <c:v>1413</c:v>
                </c:pt>
              </c:numCache>
            </c:numRef>
          </c:val>
          <c:extLst xmlns:c16r2="http://schemas.microsoft.com/office/drawing/2015/06/chart">
            <c:ext xmlns:c16="http://schemas.microsoft.com/office/drawing/2014/chart" uri="{C3380CC4-5D6E-409C-BE32-E72D297353CC}">
              <c16:uniqueId val="{00000009-8F32-4295-9C7E-FFBA88BDF2C0}"/>
            </c:ext>
          </c:extLst>
        </c:ser>
        <c:dLbls>
          <c:showLegendKey val="0"/>
          <c:showVal val="1"/>
          <c:showCatName val="0"/>
          <c:showSerName val="0"/>
          <c:showPercent val="0"/>
          <c:showBubbleSize val="0"/>
        </c:dLbls>
        <c:gapWidth val="150"/>
        <c:shape val="box"/>
        <c:axId val="44241920"/>
        <c:axId val="44345024"/>
        <c:axId val="0"/>
      </c:bar3DChart>
      <c:catAx>
        <c:axId val="44241920"/>
        <c:scaling>
          <c:orientation val="minMax"/>
        </c:scaling>
        <c:delete val="0"/>
        <c:axPos val="b"/>
        <c:numFmt formatCode="General" sourceLinked="1"/>
        <c:majorTickMark val="none"/>
        <c:minorTickMark val="none"/>
        <c:tickLblPos val="nextTo"/>
        <c:txPr>
          <a:bodyPr/>
          <a:lstStyle/>
          <a:p>
            <a:pPr>
              <a:defRPr sz="1600" b="1">
                <a:latin typeface="Times New Roman" panose="02020603050405020304" pitchFamily="18" charset="0"/>
                <a:cs typeface="Times New Roman" panose="02020603050405020304" pitchFamily="18" charset="0"/>
              </a:defRPr>
            </a:pPr>
            <a:endParaRPr lang="ru-RU"/>
          </a:p>
        </c:txPr>
        <c:crossAx val="44345024"/>
        <c:crosses val="autoZero"/>
        <c:auto val="1"/>
        <c:lblAlgn val="ctr"/>
        <c:lblOffset val="100"/>
        <c:noMultiLvlLbl val="0"/>
      </c:catAx>
      <c:valAx>
        <c:axId val="44345024"/>
        <c:scaling>
          <c:orientation val="minMax"/>
        </c:scaling>
        <c:delete val="1"/>
        <c:axPos val="l"/>
        <c:numFmt formatCode="General" sourceLinked="1"/>
        <c:majorTickMark val="none"/>
        <c:minorTickMark val="none"/>
        <c:tickLblPos val="nextTo"/>
        <c:crossAx val="44241920"/>
        <c:crosses val="autoZero"/>
        <c:crossBetween val="between"/>
      </c:valAx>
    </c:plotArea>
    <c:legend>
      <c:legendPos val="b"/>
      <c:layout>
        <c:manualLayout>
          <c:xMode val="edge"/>
          <c:yMode val="edge"/>
          <c:x val="2.7132831577023023E-2"/>
          <c:y val="0.14979035947616332"/>
          <c:w val="0.6963443935179745"/>
          <c:h val="0.30913739949173019"/>
        </c:manualLayout>
      </c:layout>
      <c:overlay val="0"/>
      <c:txPr>
        <a:bodyPr/>
        <a:lstStyle/>
        <a:p>
          <a:pPr>
            <a:defRPr sz="1100" spc="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Количество вопросов поступивших в общественные приемные губернатора области</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82441617874688"/>
          <c:y val="0.31260487807806181"/>
          <c:w val="0.86990414019730133"/>
          <c:h val="0.55783814442580493"/>
        </c:manualLayout>
      </c:layout>
      <c:bar3DChart>
        <c:barDir val="col"/>
        <c:grouping val="clustered"/>
        <c:varyColors val="0"/>
        <c:ser>
          <c:idx val="0"/>
          <c:order val="0"/>
          <c:tx>
            <c:strRef>
              <c:f>Лист1!$B$1</c:f>
              <c:strCache>
                <c:ptCount val="1"/>
                <c:pt idx="0">
                  <c:v>Всего поступило обращений</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9.2592592592592483E-3"/>
                  <c:y val="-3.5714285714285712E-2"/>
                </c:manualLayout>
              </c:layout>
              <c:tx>
                <c:rich>
                  <a:bodyPr/>
                  <a:lstStyle/>
                  <a:p>
                    <a:r>
                      <a:rPr lang="en-US"/>
                      <a:t>1170</a:t>
                    </a:r>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AC2-4E20-9630-801EB51C435F}"/>
                </c:ext>
              </c:extLst>
            </c:dLbl>
            <c:dLbl>
              <c:idx val="1"/>
              <c:layout>
                <c:manualLayout>
                  <c:x val="6.9444444444444475E-3"/>
                  <c:y val="-7.1428571428571425E-2"/>
                </c:manualLayout>
              </c:layout>
              <c:tx>
                <c:rich>
                  <a:bodyPr/>
                  <a:lstStyle/>
                  <a:p>
                    <a:r>
                      <a:rPr lang="en-US"/>
                      <a:t>1026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AC2-4E20-9630-801EB51C435F}"/>
                </c:ext>
              </c:extLst>
            </c:dLbl>
            <c:dLbl>
              <c:idx val="2"/>
              <c:layout>
                <c:manualLayout>
                  <c:x val="6.9444444444444475E-3"/>
                  <c:y val="-5.1587301587301577E-2"/>
                </c:manualLayout>
              </c:layout>
              <c:tx>
                <c:rich>
                  <a:bodyPr/>
                  <a:lstStyle/>
                  <a:p>
                    <a:r>
                      <a:rPr lang="en-US"/>
                      <a:t>2232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AC2-4E20-9630-801EB51C435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2 кв. 2021</c:v>
                </c:pt>
                <c:pt idx="1">
                  <c:v>2 кв. 2020</c:v>
                </c:pt>
                <c:pt idx="2">
                  <c:v>2 кв. 2019</c:v>
                </c:pt>
              </c:strCache>
            </c:strRef>
          </c:cat>
          <c:val>
            <c:numRef>
              <c:f>Лист1!$B$2:$B$4</c:f>
              <c:numCache>
                <c:formatCode>General</c:formatCode>
                <c:ptCount val="3"/>
                <c:pt idx="0">
                  <c:v>1170</c:v>
                </c:pt>
                <c:pt idx="1">
                  <c:v>1026</c:v>
                </c:pt>
                <c:pt idx="2">
                  <c:v>2232</c:v>
                </c:pt>
              </c:numCache>
            </c:numRef>
          </c:val>
          <c:extLst xmlns:c16r2="http://schemas.microsoft.com/office/drawing/2015/06/chart">
            <c:ext xmlns:c16="http://schemas.microsoft.com/office/drawing/2014/chart" uri="{C3380CC4-5D6E-409C-BE32-E72D297353CC}">
              <c16:uniqueId val="{00000003-EAC2-4E20-9630-801EB51C435F}"/>
            </c:ext>
          </c:extLst>
        </c:ser>
        <c:ser>
          <c:idx val="1"/>
          <c:order val="1"/>
          <c:tx>
            <c:strRef>
              <c:f>Лист1!$C$1</c:f>
              <c:strCache>
                <c:ptCount val="1"/>
                <c:pt idx="0">
                  <c:v>В том числе письменных в адрес губернатора области</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88888888888855E-2"/>
                  <c:y val="-4.3650793650793669E-2"/>
                </c:manualLayout>
              </c:layout>
              <c:tx>
                <c:rich>
                  <a:bodyPr/>
                  <a:lstStyle/>
                  <a:p>
                    <a:r>
                      <a:rPr lang="en-US"/>
                      <a:t>103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AC2-4E20-9630-801EB51C435F}"/>
                </c:ext>
              </c:extLst>
            </c:dLbl>
            <c:dLbl>
              <c:idx val="1"/>
              <c:layout>
                <c:manualLayout>
                  <c:x val="2.0833333333333343E-2"/>
                  <c:y val="-3.968253968253968E-2"/>
                </c:manualLayout>
              </c:layout>
              <c:tx>
                <c:rich>
                  <a:bodyPr/>
                  <a:lstStyle/>
                  <a:p>
                    <a:r>
                      <a:rPr lang="en-US"/>
                      <a:t>82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EAC2-4E20-9630-801EB51C435F}"/>
                </c:ext>
              </c:extLst>
            </c:dLbl>
            <c:dLbl>
              <c:idx val="2"/>
              <c:layout>
                <c:manualLayout>
                  <c:x val="1.1574074074074073E-2"/>
                  <c:y val="-5.9523809523809562E-2"/>
                </c:manualLayout>
              </c:layout>
              <c:tx>
                <c:rich>
                  <a:bodyPr/>
                  <a:lstStyle/>
                  <a:p>
                    <a:r>
                      <a:rPr lang="en-US"/>
                      <a:t>83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EAC2-4E20-9630-801EB51C435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2 кв. 2021</c:v>
                </c:pt>
                <c:pt idx="1">
                  <c:v>2 кв. 2020</c:v>
                </c:pt>
                <c:pt idx="2">
                  <c:v>2 кв. 2019</c:v>
                </c:pt>
              </c:strCache>
            </c:strRef>
          </c:cat>
          <c:val>
            <c:numRef>
              <c:f>Лист1!$C$2:$C$4</c:f>
              <c:numCache>
                <c:formatCode>General</c:formatCode>
                <c:ptCount val="3"/>
                <c:pt idx="0">
                  <c:v>103</c:v>
                </c:pt>
                <c:pt idx="1">
                  <c:v>82</c:v>
                </c:pt>
                <c:pt idx="2">
                  <c:v>83</c:v>
                </c:pt>
              </c:numCache>
            </c:numRef>
          </c:val>
          <c:extLst xmlns:c16r2="http://schemas.microsoft.com/office/drawing/2015/06/chart">
            <c:ext xmlns:c16="http://schemas.microsoft.com/office/drawing/2014/chart" uri="{C3380CC4-5D6E-409C-BE32-E72D297353CC}">
              <c16:uniqueId val="{00000007-EAC2-4E20-9630-801EB51C435F}"/>
            </c:ext>
          </c:extLst>
        </c:ser>
        <c:dLbls>
          <c:showLegendKey val="0"/>
          <c:showVal val="1"/>
          <c:showCatName val="0"/>
          <c:showSerName val="0"/>
          <c:showPercent val="0"/>
          <c:showBubbleSize val="0"/>
        </c:dLbls>
        <c:gapWidth val="150"/>
        <c:shape val="box"/>
        <c:axId val="46348800"/>
        <c:axId val="44346176"/>
        <c:axId val="0"/>
      </c:bar3DChart>
      <c:catAx>
        <c:axId val="46348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46176"/>
        <c:crosses val="autoZero"/>
        <c:auto val="1"/>
        <c:lblAlgn val="ctr"/>
        <c:lblOffset val="100"/>
        <c:noMultiLvlLbl val="0"/>
      </c:catAx>
      <c:valAx>
        <c:axId val="44346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6348800"/>
        <c:crosses val="autoZero"/>
        <c:crossBetween val="between"/>
      </c:valAx>
      <c:spPr>
        <a:noFill/>
        <a:ln>
          <a:noFill/>
        </a:ln>
        <a:effectLst/>
      </c:spPr>
    </c:plotArea>
    <c:legend>
      <c:legendPos val="b"/>
      <c:layout>
        <c:manualLayout>
          <c:xMode val="edge"/>
          <c:yMode val="edge"/>
          <c:x val="0.15748317518002569"/>
          <c:y val="0.14090897681448869"/>
          <c:w val="0.70640100275927065"/>
          <c:h val="0.128108727788336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0950835068636405"/>
          <c:y val="2.8252405949256341E-2"/>
          <c:w val="0.66175636261603488"/>
          <c:h val="0.51848935549722952"/>
        </c:manualLayout>
      </c:layout>
      <c:bar3DChart>
        <c:barDir val="col"/>
        <c:grouping val="clustered"/>
        <c:varyColors val="0"/>
        <c:ser>
          <c:idx val="0"/>
          <c:order val="0"/>
          <c:tx>
            <c:strRef>
              <c:f>'[Диаграмма в Microsoft Word]1 кв'!$I$87:$I$88</c:f>
              <c:strCache>
                <c:ptCount val="1"/>
                <c:pt idx="0">
                  <c:v>2 квартал   2021 года</c:v>
                </c:pt>
              </c:strCache>
            </c:strRef>
          </c:tx>
          <c:invertIfNegative val="0"/>
          <c:cat>
            <c:strRef>
              <c:f>'[Диаграмма в Microsoft Word]1 кв'!$H$89:$H$93</c:f>
              <c:strCache>
                <c:ptCount val="5"/>
                <c:pt idx="0">
                  <c:v>Государство, общество, политика</c:v>
                </c:pt>
                <c:pt idx="1">
                  <c:v>Социальная сфера</c:v>
                </c:pt>
                <c:pt idx="2">
                  <c:v>Экономика</c:v>
                </c:pt>
                <c:pt idx="3">
                  <c:v>Оборона, безопасность, законность</c:v>
                </c:pt>
                <c:pt idx="4">
                  <c:v>Жилищно-коммунальная сфера</c:v>
                </c:pt>
              </c:strCache>
            </c:strRef>
          </c:cat>
          <c:val>
            <c:numRef>
              <c:f>'[Диаграмма в Microsoft Word]1 кв'!$I$89:$I$93</c:f>
              <c:numCache>
                <c:formatCode>0%</c:formatCode>
                <c:ptCount val="5"/>
                <c:pt idx="0">
                  <c:v>0.06</c:v>
                </c:pt>
                <c:pt idx="1">
                  <c:v>0.24</c:v>
                </c:pt>
                <c:pt idx="2">
                  <c:v>0.35</c:v>
                </c:pt>
                <c:pt idx="3">
                  <c:v>0.08</c:v>
                </c:pt>
                <c:pt idx="4">
                  <c:v>0.27</c:v>
                </c:pt>
              </c:numCache>
            </c:numRef>
          </c:val>
          <c:extLst xmlns:c16r2="http://schemas.microsoft.com/office/drawing/2015/06/chart">
            <c:ext xmlns:c16="http://schemas.microsoft.com/office/drawing/2014/chart" uri="{C3380CC4-5D6E-409C-BE32-E72D297353CC}">
              <c16:uniqueId val="{00000000-510B-45AB-84EE-0935C725BD2D}"/>
            </c:ext>
          </c:extLst>
        </c:ser>
        <c:ser>
          <c:idx val="1"/>
          <c:order val="1"/>
          <c:tx>
            <c:strRef>
              <c:f>'[Диаграмма в Microsoft Word]1 кв'!$J$87:$J$88</c:f>
              <c:strCache>
                <c:ptCount val="1"/>
                <c:pt idx="0">
                  <c:v>2 квартал  2020 года</c:v>
                </c:pt>
              </c:strCache>
            </c:strRef>
          </c:tx>
          <c:invertIfNegative val="0"/>
          <c:cat>
            <c:strRef>
              <c:f>'[Диаграмма в Microsoft Word]1 кв'!$H$89:$H$93</c:f>
              <c:strCache>
                <c:ptCount val="5"/>
                <c:pt idx="0">
                  <c:v>Государство, общество, политика</c:v>
                </c:pt>
                <c:pt idx="1">
                  <c:v>Социальная сфера</c:v>
                </c:pt>
                <c:pt idx="2">
                  <c:v>Экономика</c:v>
                </c:pt>
                <c:pt idx="3">
                  <c:v>Оборона, безопасность, законность</c:v>
                </c:pt>
                <c:pt idx="4">
                  <c:v>Жилищно-коммунальная сфера</c:v>
                </c:pt>
              </c:strCache>
            </c:strRef>
          </c:cat>
          <c:val>
            <c:numRef>
              <c:f>'[Диаграмма в Microsoft Word]1 кв'!$J$89:$J$93</c:f>
              <c:numCache>
                <c:formatCode>0%</c:formatCode>
                <c:ptCount val="5"/>
                <c:pt idx="0">
                  <c:v>0.06</c:v>
                </c:pt>
                <c:pt idx="1">
                  <c:v>0.35</c:v>
                </c:pt>
                <c:pt idx="2">
                  <c:v>0.28000000000000003</c:v>
                </c:pt>
                <c:pt idx="3">
                  <c:v>0.05</c:v>
                </c:pt>
                <c:pt idx="4">
                  <c:v>0.26</c:v>
                </c:pt>
              </c:numCache>
            </c:numRef>
          </c:val>
          <c:extLst xmlns:c16r2="http://schemas.microsoft.com/office/drawing/2015/06/chart">
            <c:ext xmlns:c16="http://schemas.microsoft.com/office/drawing/2014/chart" uri="{C3380CC4-5D6E-409C-BE32-E72D297353CC}">
              <c16:uniqueId val="{00000001-510B-45AB-84EE-0935C725BD2D}"/>
            </c:ext>
          </c:extLst>
        </c:ser>
        <c:ser>
          <c:idx val="2"/>
          <c:order val="2"/>
          <c:tx>
            <c:strRef>
              <c:f>'[Диаграмма в Microsoft Word]1 кв'!$K$87:$K$88</c:f>
              <c:strCache>
                <c:ptCount val="1"/>
                <c:pt idx="0">
                  <c:v>2 квартал  2019 года</c:v>
                </c:pt>
              </c:strCache>
            </c:strRef>
          </c:tx>
          <c:invertIfNegative val="0"/>
          <c:cat>
            <c:strRef>
              <c:f>'[Диаграмма в Microsoft Word]1 кв'!$H$89:$H$93</c:f>
              <c:strCache>
                <c:ptCount val="5"/>
                <c:pt idx="0">
                  <c:v>Государство, общество, политика</c:v>
                </c:pt>
                <c:pt idx="1">
                  <c:v>Социальная сфера</c:v>
                </c:pt>
                <c:pt idx="2">
                  <c:v>Экономика</c:v>
                </c:pt>
                <c:pt idx="3">
                  <c:v>Оборона, безопасность, законность</c:v>
                </c:pt>
                <c:pt idx="4">
                  <c:v>Жилищно-коммунальная сфера</c:v>
                </c:pt>
              </c:strCache>
            </c:strRef>
          </c:cat>
          <c:val>
            <c:numRef>
              <c:f>'[Диаграмма в Microsoft Word]1 кв'!$K$89:$K$93</c:f>
              <c:numCache>
                <c:formatCode>0%</c:formatCode>
                <c:ptCount val="5"/>
                <c:pt idx="0">
                  <c:v>0.06</c:v>
                </c:pt>
                <c:pt idx="1">
                  <c:v>0.28999999999999998</c:v>
                </c:pt>
                <c:pt idx="2">
                  <c:v>0.3</c:v>
                </c:pt>
                <c:pt idx="3">
                  <c:v>0.05</c:v>
                </c:pt>
                <c:pt idx="4">
                  <c:v>0.3</c:v>
                </c:pt>
              </c:numCache>
            </c:numRef>
          </c:val>
          <c:extLst xmlns:c16r2="http://schemas.microsoft.com/office/drawing/2015/06/chart">
            <c:ext xmlns:c16="http://schemas.microsoft.com/office/drawing/2014/chart" uri="{C3380CC4-5D6E-409C-BE32-E72D297353CC}">
              <c16:uniqueId val="{00000002-510B-45AB-84EE-0935C725BD2D}"/>
            </c:ext>
          </c:extLst>
        </c:ser>
        <c:dLbls>
          <c:showLegendKey val="0"/>
          <c:showVal val="0"/>
          <c:showCatName val="0"/>
          <c:showSerName val="0"/>
          <c:showPercent val="0"/>
          <c:showBubbleSize val="0"/>
        </c:dLbls>
        <c:gapWidth val="150"/>
        <c:shape val="box"/>
        <c:axId val="43466240"/>
        <c:axId val="44347328"/>
        <c:axId val="0"/>
      </c:bar3DChart>
      <c:catAx>
        <c:axId val="43466240"/>
        <c:scaling>
          <c:orientation val="minMax"/>
        </c:scaling>
        <c:delete val="0"/>
        <c:axPos val="b"/>
        <c:numFmt formatCode="General" sourceLinked="0"/>
        <c:majorTickMark val="out"/>
        <c:minorTickMark val="none"/>
        <c:tickLblPos val="nextTo"/>
        <c:crossAx val="44347328"/>
        <c:crosses val="autoZero"/>
        <c:auto val="1"/>
        <c:lblAlgn val="ctr"/>
        <c:lblOffset val="100"/>
        <c:noMultiLvlLbl val="0"/>
      </c:catAx>
      <c:valAx>
        <c:axId val="44347328"/>
        <c:scaling>
          <c:orientation val="minMax"/>
        </c:scaling>
        <c:delete val="0"/>
        <c:axPos val="l"/>
        <c:majorGridlines/>
        <c:numFmt formatCode="0%" sourceLinked="1"/>
        <c:majorTickMark val="out"/>
        <c:minorTickMark val="none"/>
        <c:tickLblPos val="nextTo"/>
        <c:crossAx val="43466240"/>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0.3504</cdr:x>
      <cdr:y>0.53399</cdr:y>
    </cdr:from>
    <cdr:to>
      <cdr:x>0.40836</cdr:x>
      <cdr:y>0.61665</cdr:y>
    </cdr:to>
    <cdr:sp macro="" textlink="">
      <cdr:nvSpPr>
        <cdr:cNvPr id="3" name="TextBox 2"/>
        <cdr:cNvSpPr txBox="1"/>
      </cdr:nvSpPr>
      <cdr:spPr>
        <a:xfrm xmlns:a="http://schemas.openxmlformats.org/drawingml/2006/main">
          <a:off x="2913531" y="1998010"/>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rgbClr val="C00000"/>
            </a:solidFill>
          </a:endParaRPr>
        </a:p>
      </cdr:txBody>
    </cdr:sp>
  </cdr:relSizeAnchor>
  <cdr:relSizeAnchor xmlns:cdr="http://schemas.openxmlformats.org/drawingml/2006/chartDrawing">
    <cdr:from>
      <cdr:x>0.3531</cdr:x>
      <cdr:y>0.38724</cdr:y>
    </cdr:from>
    <cdr:to>
      <cdr:x>0.41105</cdr:x>
      <cdr:y>0.4699</cdr:y>
    </cdr:to>
    <cdr:sp macro="" textlink="">
      <cdr:nvSpPr>
        <cdr:cNvPr id="4" name="TextBox 3"/>
        <cdr:cNvSpPr txBox="1"/>
      </cdr:nvSpPr>
      <cdr:spPr>
        <a:xfrm xmlns:a="http://schemas.openxmlformats.org/drawingml/2006/main">
          <a:off x="2935942" y="1448923"/>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chemeClr val="tx2">
                <a:lumMod val="75000"/>
              </a:schemeClr>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5D55-1847-43BD-883C-32D9510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11</Pages>
  <Words>1757</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Островерхова Наталья</dc:creator>
  <cp:lastModifiedBy>Еремеева  Марина Сергеевна</cp:lastModifiedBy>
  <cp:revision>16</cp:revision>
  <cp:lastPrinted>2021-07-14T13:07:00Z</cp:lastPrinted>
  <dcterms:created xsi:type="dcterms:W3CDTF">2021-04-16T14:04:00Z</dcterms:created>
  <dcterms:modified xsi:type="dcterms:W3CDTF">2021-07-16T08:28:00Z</dcterms:modified>
</cp:coreProperties>
</file>