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D3" w:rsidRDefault="00DF48D3" w:rsidP="00DF48D3">
      <w:pPr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Аналитическая информация по рассмотрению обращений граждан </w:t>
      </w:r>
      <w:r>
        <w:rPr>
          <w:b/>
          <w:sz w:val="28"/>
          <w:szCs w:val="28"/>
        </w:rPr>
        <w:t>в 2021 году</w:t>
      </w:r>
    </w:p>
    <w:bookmarkEnd w:id="0"/>
    <w:p w:rsidR="00AC65F9" w:rsidRDefault="0079141F" w:rsidP="006E7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9F3D33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департаментом рассмотрены</w:t>
      </w:r>
      <w:r w:rsidR="00D535AC">
        <w:rPr>
          <w:sz w:val="28"/>
          <w:szCs w:val="28"/>
        </w:rPr>
        <w:t xml:space="preserve"> 77</w:t>
      </w:r>
      <w:r>
        <w:rPr>
          <w:sz w:val="28"/>
          <w:szCs w:val="28"/>
        </w:rPr>
        <w:t xml:space="preserve"> обращений (что на </w:t>
      </w:r>
      <w:r w:rsidR="00D535AC">
        <w:rPr>
          <w:sz w:val="28"/>
          <w:szCs w:val="28"/>
        </w:rPr>
        <w:t>30</w:t>
      </w:r>
      <w:r>
        <w:rPr>
          <w:sz w:val="28"/>
          <w:szCs w:val="28"/>
        </w:rPr>
        <w:t xml:space="preserve"> обращений </w:t>
      </w:r>
      <w:r w:rsidR="00D535AC">
        <w:rPr>
          <w:sz w:val="28"/>
          <w:szCs w:val="28"/>
        </w:rPr>
        <w:t>меньше</w:t>
      </w:r>
      <w:r>
        <w:rPr>
          <w:sz w:val="28"/>
          <w:szCs w:val="28"/>
        </w:rPr>
        <w:t>, чем по итогам 20</w:t>
      </w:r>
      <w:r w:rsidR="00D535A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года), в </w:t>
      </w:r>
      <w:r w:rsidR="00AC65F9">
        <w:rPr>
          <w:sz w:val="28"/>
          <w:szCs w:val="28"/>
        </w:rPr>
        <w:t>основном по вопросам социально-экономического развития муниципальных образований в части  обустройства территорий муниципалитетов, поддержки проектов местных и гражданских инициатив в рамках инициативного бюджетирования и территориального общественного самоуправления, обеспечения сохранности и ремонта военно-мемориальных объектов, а также деятельности должных  лиц органов местного самоуправления.</w:t>
      </w:r>
    </w:p>
    <w:p w:rsidR="0079141F" w:rsidRDefault="0079141F" w:rsidP="006E7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рассмотрения обращений</w:t>
      </w:r>
      <w:r w:rsidR="00726E2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целях подготовки ответов на поставленные вопросы,</w:t>
      </w:r>
      <w:r w:rsidR="00A74A1A">
        <w:rPr>
          <w:sz w:val="28"/>
          <w:szCs w:val="28"/>
        </w:rPr>
        <w:t xml:space="preserve"> сотрудниками департамента</w:t>
      </w:r>
      <w:r>
        <w:rPr>
          <w:sz w:val="28"/>
          <w:szCs w:val="28"/>
        </w:rPr>
        <w:t xml:space="preserve"> осуществля</w:t>
      </w:r>
      <w:r w:rsidR="00A74A1A">
        <w:rPr>
          <w:sz w:val="28"/>
          <w:szCs w:val="28"/>
        </w:rPr>
        <w:t>лось</w:t>
      </w:r>
      <w:r>
        <w:rPr>
          <w:sz w:val="28"/>
          <w:szCs w:val="28"/>
        </w:rPr>
        <w:t xml:space="preserve"> взаимодействие с территориальными органами федеральных органов исполнительной власти, исполнительными органами государственной власти Воронежской области, органами местного самоуправления муниципальных образований, а также </w:t>
      </w:r>
      <w:r w:rsidR="006E7945">
        <w:rPr>
          <w:sz w:val="28"/>
          <w:szCs w:val="28"/>
        </w:rPr>
        <w:t xml:space="preserve">(при необходимости) </w:t>
      </w:r>
      <w:r>
        <w:rPr>
          <w:sz w:val="28"/>
          <w:szCs w:val="28"/>
        </w:rPr>
        <w:t>выезд на место; устное консультирование граждан по интересующим вопросам; уточнение</w:t>
      </w:r>
      <w:r w:rsidRPr="001C0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мнений заявителей по направленным ответам. </w:t>
      </w:r>
    </w:p>
    <w:p w:rsidR="00726E2D" w:rsidRDefault="00726E2D" w:rsidP="006E7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каждому обращению заявителям направл</w:t>
      </w:r>
      <w:r w:rsidR="00A74A1A">
        <w:rPr>
          <w:sz w:val="28"/>
          <w:szCs w:val="28"/>
        </w:rPr>
        <w:t>ены</w:t>
      </w:r>
      <w:r>
        <w:rPr>
          <w:sz w:val="28"/>
          <w:szCs w:val="28"/>
        </w:rPr>
        <w:t xml:space="preserve"> письменные ответы с подробными разъяснениями по существу поднятых вопросов, в том числе о ходе реализации мероприятий в</w:t>
      </w:r>
      <w:r w:rsidRPr="008C7212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вышеназванной</w:t>
      </w:r>
      <w:r w:rsidRPr="008C7212">
        <w:rPr>
          <w:sz w:val="28"/>
          <w:szCs w:val="28"/>
        </w:rPr>
        <w:t xml:space="preserve"> государственной программы</w:t>
      </w:r>
      <w:r>
        <w:rPr>
          <w:sz w:val="28"/>
          <w:szCs w:val="28"/>
        </w:rPr>
        <w:t xml:space="preserve">. </w:t>
      </w:r>
    </w:p>
    <w:p w:rsidR="00A74A1A" w:rsidRDefault="00A74A1A" w:rsidP="00A74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граждан находится на контроле руководителя департамента. В целях повышения качества рассмотрения обращений и соблюдения требований действующего законодательства в данной сфере, на системной основе проводится анализ причин и условий, способствовавших поступлению обращений, мониторинг актуальных тем обращений, изучение сотрудниками необходимых методических материалов.</w:t>
      </w:r>
    </w:p>
    <w:p w:rsidR="0079141F" w:rsidRPr="00726E2D" w:rsidRDefault="0079141F" w:rsidP="006E7945">
      <w:pPr>
        <w:ind w:firstLine="709"/>
        <w:jc w:val="both"/>
        <w:rPr>
          <w:sz w:val="28"/>
          <w:szCs w:val="28"/>
        </w:rPr>
      </w:pPr>
      <w:r w:rsidRPr="00726E2D">
        <w:rPr>
          <w:sz w:val="28"/>
          <w:szCs w:val="28"/>
        </w:rPr>
        <w:t>Соответствующая информация, а также информационно-методические материалы своевременно размещ</w:t>
      </w:r>
      <w:r w:rsidR="00A74A1A">
        <w:rPr>
          <w:sz w:val="28"/>
          <w:szCs w:val="28"/>
        </w:rPr>
        <w:t>ены</w:t>
      </w:r>
      <w:r w:rsidRPr="00726E2D">
        <w:rPr>
          <w:sz w:val="28"/>
          <w:szCs w:val="28"/>
        </w:rPr>
        <w:t xml:space="preserve"> на странице департамента в информационной системе «Портал Воронежской области в сети Интернет» и на портале «Сетевой справочный телефонный узел» (ССТУ).</w:t>
      </w:r>
    </w:p>
    <w:sectPr w:rsidR="0079141F" w:rsidRPr="0072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1F"/>
    <w:rsid w:val="00063BF5"/>
    <w:rsid w:val="006E7945"/>
    <w:rsid w:val="00726E2D"/>
    <w:rsid w:val="0079141F"/>
    <w:rsid w:val="009F3D33"/>
    <w:rsid w:val="00A74A1A"/>
    <w:rsid w:val="00AC65F9"/>
    <w:rsid w:val="00D535AC"/>
    <w:rsid w:val="00D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898B"/>
  <w15:chartTrackingRefBased/>
  <w15:docId w15:val="{291498AC-D2CA-42C3-A48A-6DDA0A22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Головатина Ольга Юрьевна</dc:creator>
  <cp:keywords/>
  <dc:description/>
  <cp:lastModifiedBy>Корнева Ольга Анатольевна</cp:lastModifiedBy>
  <cp:revision>2</cp:revision>
  <dcterms:created xsi:type="dcterms:W3CDTF">2022-04-26T09:08:00Z</dcterms:created>
  <dcterms:modified xsi:type="dcterms:W3CDTF">2022-04-26T12:00:00Z</dcterms:modified>
</cp:coreProperties>
</file>