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215" w:rsidRPr="004F0A34" w:rsidRDefault="00236215" w:rsidP="00236215">
      <w:pPr>
        <w:pStyle w:val="a3"/>
        <w:shd w:val="clear" w:color="auto" w:fill="FFFFFF"/>
        <w:spacing w:line="420" w:lineRule="atLeast"/>
        <w:ind w:firstLine="709"/>
        <w:jc w:val="center"/>
        <w:rPr>
          <w:b/>
          <w:sz w:val="25"/>
          <w:szCs w:val="25"/>
        </w:rPr>
      </w:pPr>
      <w:r w:rsidRPr="004F0A34">
        <w:rPr>
          <w:b/>
          <w:bCs/>
          <w:sz w:val="25"/>
          <w:szCs w:val="25"/>
        </w:rPr>
        <w:t xml:space="preserve">Консультирование при осуществлении </w:t>
      </w:r>
      <w:bookmarkStart w:id="0" w:name="_GoBack"/>
      <w:bookmarkEnd w:id="0"/>
      <w:r w:rsidRPr="004F0A34">
        <w:rPr>
          <w:b/>
          <w:sz w:val="25"/>
          <w:szCs w:val="25"/>
        </w:rPr>
        <w:t>регионального государственного экологического контроля (надзора), регионального государственного геологического контроля (надзора), регионального государственного контроля (надзора) в области охраны и использования особо охраняемых природных территорий Воронежской области</w:t>
      </w:r>
    </w:p>
    <w:p w:rsidR="00236215" w:rsidRPr="00236215" w:rsidRDefault="00236215" w:rsidP="004F0A34">
      <w:pPr>
        <w:pStyle w:val="a3"/>
        <w:shd w:val="clear" w:color="auto" w:fill="FFFFFF"/>
        <w:spacing w:line="288" w:lineRule="auto"/>
        <w:ind w:firstLine="709"/>
        <w:jc w:val="both"/>
      </w:pPr>
      <w:r w:rsidRPr="00236215">
        <w:t> Консультирование контролируемого лица и его представителя проводится по телефону, посредством видео-конференц-связи, на личном приеме либо в ходе проведения профилактического мероприятия в виде профилактического визита, контрольных (надзорных) мероприятий в виде инспекционного визита, документарной или выездной проверки должностным лицом контрольного органа по обращению контролируемого лица или его представителя в течение 5 рабочих дней со дня поступления такого обращения в контрольный (надзорный) орган. Контрольный (надзорный) орган осуществляет учет консультирований.</w:t>
      </w:r>
    </w:p>
    <w:p w:rsidR="00236215" w:rsidRPr="00236215" w:rsidRDefault="00236215" w:rsidP="004F0A34">
      <w:pPr>
        <w:pStyle w:val="a3"/>
        <w:shd w:val="clear" w:color="auto" w:fill="FFFFFF"/>
        <w:spacing w:line="288" w:lineRule="auto"/>
        <w:ind w:firstLine="709"/>
        <w:jc w:val="both"/>
      </w:pPr>
      <w:r w:rsidRPr="00236215">
        <w:t>О способе, месте и времени проведения консультирования контролируемое лицо или его представитель извещаются контрольным (надзорным) органом в порядке, предусмотренном статьей 21 Федерального закона № 248-ФЗ.</w:t>
      </w:r>
    </w:p>
    <w:p w:rsidR="00236215" w:rsidRPr="00236215" w:rsidRDefault="00236215" w:rsidP="004F0A34">
      <w:pPr>
        <w:pStyle w:val="a3"/>
        <w:shd w:val="clear" w:color="auto" w:fill="FFFFFF"/>
        <w:spacing w:line="288" w:lineRule="auto"/>
        <w:ind w:firstLine="709"/>
        <w:jc w:val="both"/>
      </w:pPr>
      <w:r w:rsidRPr="00236215">
        <w:t>Консультирование (в том числе в письменной форме) контролируемого лица и его представителя осуществляется по следующим вопросам:</w:t>
      </w:r>
    </w:p>
    <w:p w:rsidR="00236215" w:rsidRPr="00236215" w:rsidRDefault="00236215" w:rsidP="004F0A34">
      <w:pPr>
        <w:pStyle w:val="a3"/>
        <w:shd w:val="clear" w:color="auto" w:fill="FFFFFF"/>
        <w:spacing w:line="288" w:lineRule="auto"/>
        <w:ind w:firstLine="709"/>
        <w:jc w:val="both"/>
      </w:pPr>
      <w:r w:rsidRPr="00236215">
        <w:t>1) об обязательных требованиях, предъявляемых к деятельности контролируемых лиц, соответствии объектов контроля (надзора)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(надзора), исходя из его отнесения к соответствующей категории риска;</w:t>
      </w:r>
    </w:p>
    <w:p w:rsidR="00236215" w:rsidRPr="00236215" w:rsidRDefault="00236215" w:rsidP="004F0A34">
      <w:pPr>
        <w:pStyle w:val="a3"/>
        <w:shd w:val="clear" w:color="auto" w:fill="FFFFFF"/>
        <w:spacing w:line="288" w:lineRule="auto"/>
        <w:ind w:firstLine="709"/>
        <w:jc w:val="both"/>
      </w:pPr>
      <w:r w:rsidRPr="00236215">
        <w:t>2) об осуществлении государственного контроля (надзора);</w:t>
      </w:r>
    </w:p>
    <w:p w:rsidR="00236215" w:rsidRPr="00236215" w:rsidRDefault="00236215" w:rsidP="004F0A34">
      <w:pPr>
        <w:pStyle w:val="a3"/>
        <w:shd w:val="clear" w:color="auto" w:fill="FFFFFF"/>
        <w:spacing w:line="288" w:lineRule="auto"/>
        <w:ind w:firstLine="709"/>
        <w:jc w:val="both"/>
      </w:pPr>
      <w:r w:rsidRPr="00236215">
        <w:t>3) об административной ответственности за нарушение обязательных требований.</w:t>
      </w:r>
    </w:p>
    <w:p w:rsidR="00236215" w:rsidRPr="00236215" w:rsidRDefault="00236215" w:rsidP="004F0A34">
      <w:pPr>
        <w:pStyle w:val="a3"/>
        <w:shd w:val="clear" w:color="auto" w:fill="FFFFFF"/>
        <w:spacing w:line="288" w:lineRule="auto"/>
        <w:ind w:firstLine="709"/>
        <w:jc w:val="both"/>
      </w:pPr>
      <w:r w:rsidRPr="00236215">
        <w:t>По итогам консультирования информация в письменной форме контролируемым лицам и их представителям не предоставляется, за исключением случаев направления контролируемым лицом запроса в адрес контрольного (надзорного) органа о предоставлении письменного ответа в сроки, установленные Федеральным законом от 02.05.2006 № 59-ФЗ</w:t>
      </w:r>
      <w:r w:rsidRPr="00236215">
        <w:br/>
        <w:t>«О порядке рассмотрения обращений граждан Российской Федерации».</w:t>
      </w:r>
    </w:p>
    <w:p w:rsidR="00236215" w:rsidRPr="00236215" w:rsidRDefault="00236215" w:rsidP="004F0A34">
      <w:pPr>
        <w:pStyle w:val="a3"/>
        <w:shd w:val="clear" w:color="auto" w:fill="FFFFFF"/>
        <w:spacing w:line="288" w:lineRule="auto"/>
        <w:ind w:firstLine="709"/>
        <w:jc w:val="both"/>
      </w:pPr>
      <w:r w:rsidRPr="00236215">
        <w:t>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(надзорного) органа в информационно-телекоммуникационной сети Интернет</w:t>
      </w:r>
      <w:r w:rsidR="004F0A34">
        <w:t>.</w:t>
      </w:r>
      <w:r w:rsidRPr="00236215">
        <w:t xml:space="preserve"> </w:t>
      </w:r>
    </w:p>
    <w:p w:rsidR="004074D5" w:rsidRDefault="004074D5" w:rsidP="004F0A34">
      <w:pPr>
        <w:spacing w:before="100" w:beforeAutospacing="1" w:after="100" w:afterAutospacing="1" w:line="288" w:lineRule="auto"/>
      </w:pPr>
    </w:p>
    <w:sectPr w:rsidR="004074D5" w:rsidSect="004F0A34">
      <w:pgSz w:w="11906" w:h="16838"/>
      <w:pgMar w:top="709" w:right="850" w:bottom="1134" w:left="851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6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6215"/>
    <w:rsid w:val="001600A8"/>
    <w:rsid w:val="00236215"/>
    <w:rsid w:val="00251E90"/>
    <w:rsid w:val="00365BD9"/>
    <w:rsid w:val="004074D5"/>
    <w:rsid w:val="004F0A34"/>
    <w:rsid w:val="006C190E"/>
    <w:rsid w:val="00700131"/>
    <w:rsid w:val="00CB6120"/>
    <w:rsid w:val="00D91DE9"/>
    <w:rsid w:val="00FD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1DB02-98C9-41A9-BA70-4ED4489E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21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Пегарькова Алла Александровна</dc:creator>
  <cp:lastModifiedBy>Серг​еева Ирина Витальевна</cp:lastModifiedBy>
  <cp:revision>3</cp:revision>
  <dcterms:created xsi:type="dcterms:W3CDTF">2024-07-05T09:50:00Z</dcterms:created>
  <dcterms:modified xsi:type="dcterms:W3CDTF">2024-07-05T13:51:00Z</dcterms:modified>
</cp:coreProperties>
</file>