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6B552" w14:textId="77777777" w:rsidR="00D35BB5" w:rsidRDefault="00D35BB5" w:rsidP="00D35BB5">
      <w:pPr>
        <w:jc w:val="center"/>
        <w:rPr>
          <w:b/>
          <w:sz w:val="28"/>
          <w:szCs w:val="28"/>
        </w:rPr>
      </w:pPr>
      <w:r w:rsidRPr="00613688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с</w:t>
      </w:r>
      <w:r w:rsidRPr="00CA7A87">
        <w:rPr>
          <w:b/>
          <w:sz w:val="28"/>
          <w:szCs w:val="28"/>
        </w:rPr>
        <w:t>редн</w:t>
      </w:r>
      <w:r>
        <w:rPr>
          <w:b/>
          <w:sz w:val="28"/>
          <w:szCs w:val="28"/>
        </w:rPr>
        <w:t>ей</w:t>
      </w:r>
      <w:r w:rsidRPr="00CA7A87">
        <w:rPr>
          <w:b/>
          <w:sz w:val="28"/>
          <w:szCs w:val="28"/>
        </w:rPr>
        <w:t xml:space="preserve"> цен</w:t>
      </w:r>
      <w:r>
        <w:rPr>
          <w:b/>
          <w:sz w:val="28"/>
          <w:szCs w:val="28"/>
        </w:rPr>
        <w:t>е</w:t>
      </w:r>
      <w:r w:rsidRPr="00CA7A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реализации </w:t>
      </w:r>
      <w:r w:rsidRPr="00CA7A87">
        <w:rPr>
          <w:b/>
          <w:sz w:val="28"/>
          <w:szCs w:val="28"/>
        </w:rPr>
        <w:t xml:space="preserve">сельскохозяйственной продукции </w:t>
      </w:r>
      <w:r>
        <w:rPr>
          <w:b/>
          <w:sz w:val="28"/>
          <w:szCs w:val="28"/>
        </w:rPr>
        <w:t>за 2021 год</w:t>
      </w:r>
    </w:p>
    <w:p w14:paraId="0AF6C7B6" w14:textId="77777777" w:rsidR="00D35BB5" w:rsidRPr="00613688" w:rsidRDefault="00D35BB5" w:rsidP="00D35BB5">
      <w:pPr>
        <w:jc w:val="center"/>
        <w:rPr>
          <w:b/>
          <w:sz w:val="28"/>
          <w:szCs w:val="28"/>
        </w:rPr>
      </w:pPr>
    </w:p>
    <w:p w14:paraId="38583815" w14:textId="77777777" w:rsidR="00D35BB5" w:rsidRDefault="00D35BB5" w:rsidP="00D35BB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целях сокращения срока заключения договоров страхования сельскохозяйственных культур с государственной поддержкой доводим </w:t>
      </w:r>
      <w:r w:rsidRPr="003050DF">
        <w:rPr>
          <w:bCs/>
          <w:sz w:val="28"/>
          <w:szCs w:val="28"/>
        </w:rPr>
        <w:t>информацию о средней цене реализации сельскохозяйственных культур за 2021 год</w:t>
      </w:r>
      <w:r>
        <w:rPr>
          <w:bCs/>
          <w:sz w:val="28"/>
          <w:szCs w:val="28"/>
        </w:rPr>
        <w:t xml:space="preserve"> по данным т</w:t>
      </w:r>
      <w:r w:rsidRPr="003303A2">
        <w:rPr>
          <w:bCs/>
          <w:sz w:val="28"/>
          <w:szCs w:val="28"/>
        </w:rPr>
        <w:t>ерриториального органа Федеральной службы государственной ст</w:t>
      </w:r>
      <w:r>
        <w:rPr>
          <w:bCs/>
          <w:sz w:val="28"/>
          <w:szCs w:val="28"/>
        </w:rPr>
        <w:t>атистики по Воронежской области.</w:t>
      </w:r>
    </w:p>
    <w:p w14:paraId="7367B1C0" w14:textId="13CE9032" w:rsidR="007662E5" w:rsidRDefault="00D35BB5">
      <w:r w:rsidRPr="003050DF">
        <w:rPr>
          <w:noProof/>
        </w:rPr>
        <w:drawing>
          <wp:inline distT="0" distB="0" distL="0" distR="0" wp14:anchorId="3A7DF268" wp14:editId="0928B013">
            <wp:extent cx="5934075" cy="5657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7CD4">
        <w:t xml:space="preserve"> </w:t>
      </w:r>
      <w:bookmarkStart w:id="0" w:name="_GoBack"/>
      <w:bookmarkEnd w:id="0"/>
    </w:p>
    <w:sectPr w:rsidR="00766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50"/>
    <w:rsid w:val="00045025"/>
    <w:rsid w:val="001A6350"/>
    <w:rsid w:val="00497CD4"/>
    <w:rsid w:val="007662E5"/>
    <w:rsid w:val="00D3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1835E"/>
  <w15:chartTrackingRefBased/>
  <w15:docId w15:val="{BF4C43FD-1ABA-46AE-BFC1-5A0DDE83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О.В. Епишова</dc:creator>
  <cp:keywords/>
  <dc:description/>
  <cp:lastModifiedBy>О.В. Епишова</cp:lastModifiedBy>
  <cp:revision>2</cp:revision>
  <dcterms:created xsi:type="dcterms:W3CDTF">2022-03-23T12:45:00Z</dcterms:created>
  <dcterms:modified xsi:type="dcterms:W3CDTF">2022-03-23T13:27:00Z</dcterms:modified>
</cp:coreProperties>
</file>