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66" w:rsidRDefault="00D47A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47A66" w:rsidRDefault="00D47A66">
      <w:pPr>
        <w:pStyle w:val="ConsPlusNormal"/>
        <w:jc w:val="both"/>
        <w:outlineLvl w:val="0"/>
      </w:pPr>
    </w:p>
    <w:p w:rsidR="00D47A66" w:rsidRDefault="00D47A66">
      <w:pPr>
        <w:pStyle w:val="ConsPlusTitle"/>
        <w:jc w:val="center"/>
        <w:outlineLvl w:val="0"/>
      </w:pPr>
      <w:r>
        <w:t>АДМИНИСТРАЦИЯ ВОРОНЕЖСКОЙ ОБЛАСТИ</w:t>
      </w:r>
    </w:p>
    <w:p w:rsidR="00D47A66" w:rsidRDefault="00D47A66">
      <w:pPr>
        <w:pStyle w:val="ConsPlusTitle"/>
        <w:jc w:val="center"/>
      </w:pPr>
    </w:p>
    <w:p w:rsidR="00D47A66" w:rsidRDefault="00D47A66">
      <w:pPr>
        <w:pStyle w:val="ConsPlusTitle"/>
        <w:jc w:val="center"/>
      </w:pPr>
      <w:r>
        <w:t>ПОСТАНОВЛЕНИЕ</w:t>
      </w:r>
    </w:p>
    <w:p w:rsidR="00D47A66" w:rsidRDefault="00D47A66">
      <w:pPr>
        <w:pStyle w:val="ConsPlusTitle"/>
        <w:jc w:val="center"/>
      </w:pPr>
      <w:r>
        <w:t>от 13 декабря 2005 г. N 1176</w:t>
      </w:r>
    </w:p>
    <w:p w:rsidR="00D47A66" w:rsidRDefault="00D47A66">
      <w:pPr>
        <w:pStyle w:val="ConsPlusTitle"/>
        <w:jc w:val="center"/>
      </w:pPr>
    </w:p>
    <w:p w:rsidR="00D47A66" w:rsidRDefault="00D47A66">
      <w:pPr>
        <w:pStyle w:val="ConsPlusTitle"/>
        <w:jc w:val="center"/>
      </w:pPr>
      <w:r>
        <w:t xml:space="preserve">О СОЗДАНИИ ТЕРРИТОРИАЛЬНОЙ КОМИССИИ ПО </w:t>
      </w:r>
      <w:proofErr w:type="gramStart"/>
      <w:r>
        <w:t>ФИНАНСОВОМУ</w:t>
      </w:r>
      <w:proofErr w:type="gramEnd"/>
    </w:p>
    <w:p w:rsidR="00D47A66" w:rsidRDefault="00D47A66">
      <w:pPr>
        <w:pStyle w:val="ConsPlusTitle"/>
        <w:jc w:val="center"/>
      </w:pPr>
      <w:r>
        <w:t>ОЗДОРОВЛЕНИЮ СЕЛЬСКОХОЗЯЙСТВЕННЫХ ТОВАРОПРОИЗВОДИТЕЛЕЙ</w:t>
      </w:r>
    </w:p>
    <w:p w:rsidR="00D47A66" w:rsidRDefault="00D47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47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A66" w:rsidRDefault="00D47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A66" w:rsidRDefault="00D47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A66" w:rsidRDefault="00D47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Воронежской области от 20.04.2006 </w:t>
            </w:r>
            <w:hyperlink r:id="rId5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06.02.2007 </w:t>
            </w:r>
            <w:hyperlink r:id="rId6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 постановлений Правительства Воронежской области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11.06.2009 </w:t>
            </w:r>
            <w:hyperlink r:id="rId7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06.07.2009 </w:t>
            </w:r>
            <w:hyperlink r:id="rId8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21.12.2009 </w:t>
            </w:r>
            <w:hyperlink r:id="rId9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25.02.2010 </w:t>
            </w:r>
            <w:hyperlink r:id="rId10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06.07.2010 </w:t>
            </w:r>
            <w:hyperlink r:id="rId1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24.01.2011 </w:t>
            </w:r>
            <w:hyperlink r:id="rId12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14.03.2011 </w:t>
            </w:r>
            <w:hyperlink r:id="rId13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28.06.2011 </w:t>
            </w:r>
            <w:hyperlink r:id="rId14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 xml:space="preserve">, от 01.09.2011 </w:t>
            </w:r>
            <w:hyperlink r:id="rId15">
              <w:r>
                <w:rPr>
                  <w:color w:val="0000FF"/>
                </w:rPr>
                <w:t>N 764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6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11.03.2013 </w:t>
            </w:r>
            <w:hyperlink r:id="rId17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20.05.2013 </w:t>
            </w:r>
            <w:hyperlink r:id="rId18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09.08.2013 </w:t>
            </w:r>
            <w:hyperlink r:id="rId19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01.08.2014 </w:t>
            </w:r>
            <w:hyperlink r:id="rId20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27.02.2015 </w:t>
            </w:r>
            <w:hyperlink r:id="rId2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22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 xml:space="preserve">, от 21.04.2016 </w:t>
            </w:r>
            <w:hyperlink r:id="rId23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20.05.2016 </w:t>
            </w:r>
            <w:hyperlink r:id="rId24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02.02.2017 </w:t>
            </w:r>
            <w:hyperlink r:id="rId25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21.07.2017 </w:t>
            </w:r>
            <w:hyperlink r:id="rId26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14.02.2020 </w:t>
            </w:r>
            <w:hyperlink r:id="rId27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09.03.2023 </w:t>
            </w:r>
            <w:hyperlink r:id="rId28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17.01.2024 </w:t>
            </w:r>
            <w:hyperlink r:id="rId29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A66" w:rsidRDefault="00D47A66">
            <w:pPr>
              <w:pStyle w:val="ConsPlusNormal"/>
            </w:pPr>
          </w:p>
        </w:tc>
      </w:tr>
    </w:tbl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ind w:firstLine="540"/>
        <w:jc w:val="both"/>
      </w:pPr>
      <w:r>
        <w:t xml:space="preserve">В соответствии со </w:t>
      </w:r>
      <w:hyperlink r:id="rId30">
        <w:r>
          <w:rPr>
            <w:color w:val="0000FF"/>
          </w:rPr>
          <w:t>статьей 11</w:t>
        </w:r>
      </w:hyperlink>
      <w:r>
        <w:t xml:space="preserve"> Федерального закона от 9 июля 2002 года N 83-ФЗ "О финансовом оздоровлении сельскохозяйственных товаропроизводителей" постановляю:</w:t>
      </w:r>
    </w:p>
    <w:p w:rsidR="00D47A66" w:rsidRDefault="00D47A6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09.12.2015 N 944)</w:t>
      </w:r>
    </w:p>
    <w:p w:rsidR="00D47A66" w:rsidRDefault="00D47A66">
      <w:pPr>
        <w:pStyle w:val="ConsPlusNormal"/>
        <w:spacing w:before="220"/>
        <w:ind w:firstLine="540"/>
        <w:jc w:val="both"/>
      </w:pPr>
      <w:r>
        <w:t xml:space="preserve">1. Создать территориальную комиссию по финансовому оздоровлению сельскохозяйственных товаропроизводителей и утвердить ее </w:t>
      </w:r>
      <w:hyperlink w:anchor="P41">
        <w:r>
          <w:rPr>
            <w:color w:val="0000FF"/>
          </w:rPr>
          <w:t>состав</w:t>
        </w:r>
      </w:hyperlink>
      <w:r>
        <w:t xml:space="preserve"> согласно приложению.</w:t>
      </w:r>
    </w:p>
    <w:p w:rsidR="00D47A66" w:rsidRDefault="00D47A66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Воронежской области:</w:t>
      </w:r>
    </w:p>
    <w:p w:rsidR="00D47A66" w:rsidRDefault="00D47A66">
      <w:pPr>
        <w:pStyle w:val="ConsPlusNormal"/>
        <w:spacing w:before="220"/>
        <w:ind w:firstLine="540"/>
        <w:jc w:val="both"/>
      </w:pPr>
      <w:r>
        <w:t>- от 09.12.2002 N 1059 "О создании межведомственной комиссии по финансовому оздоровлению сельскохозяйственных товаропроизводителей";</w:t>
      </w:r>
    </w:p>
    <w:p w:rsidR="00D47A66" w:rsidRDefault="00D47A66">
      <w:pPr>
        <w:pStyle w:val="ConsPlusNormal"/>
        <w:spacing w:before="220"/>
        <w:ind w:firstLine="540"/>
        <w:jc w:val="both"/>
      </w:pPr>
      <w:r>
        <w:t>- от 20.05.2005 N 354 "О внесении изменений в приложение к постановлению администрации области от 09.12.2002 N 1059".</w:t>
      </w:r>
    </w:p>
    <w:p w:rsidR="00D47A66" w:rsidRDefault="00D47A6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Воронежской области Логвинова В.И.</w:t>
      </w:r>
    </w:p>
    <w:p w:rsidR="00D47A66" w:rsidRDefault="00D47A66">
      <w:pPr>
        <w:pStyle w:val="ConsPlusNormal"/>
        <w:jc w:val="both"/>
      </w:pPr>
      <w:r>
        <w:t xml:space="preserve">(в ред. постановлений Правительства Воронежской области от 09.12.2015 </w:t>
      </w:r>
      <w:hyperlink r:id="rId32">
        <w:r>
          <w:rPr>
            <w:color w:val="0000FF"/>
          </w:rPr>
          <w:t>N 944</w:t>
        </w:r>
      </w:hyperlink>
      <w:r>
        <w:t xml:space="preserve">, от 09.03.2023 </w:t>
      </w:r>
      <w:hyperlink r:id="rId33">
        <w:r>
          <w:rPr>
            <w:color w:val="0000FF"/>
          </w:rPr>
          <w:t>N 133</w:t>
        </w:r>
      </w:hyperlink>
      <w:r>
        <w:t>)</w:t>
      </w: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right"/>
      </w:pPr>
      <w:r>
        <w:t>Глава администрации области</w:t>
      </w:r>
    </w:p>
    <w:p w:rsidR="00D47A66" w:rsidRDefault="00D47A66">
      <w:pPr>
        <w:pStyle w:val="ConsPlusNormal"/>
        <w:jc w:val="right"/>
      </w:pPr>
      <w:r>
        <w:t>В.Г.КУЛАКОВ</w:t>
      </w: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right"/>
        <w:outlineLvl w:val="0"/>
      </w:pPr>
      <w:r>
        <w:t>Приложение</w:t>
      </w:r>
    </w:p>
    <w:p w:rsidR="00D47A66" w:rsidRDefault="00D47A66">
      <w:pPr>
        <w:pStyle w:val="ConsPlusNormal"/>
        <w:jc w:val="right"/>
      </w:pPr>
      <w:r>
        <w:t>к постановлению</w:t>
      </w:r>
    </w:p>
    <w:p w:rsidR="00D47A66" w:rsidRDefault="00D47A66">
      <w:pPr>
        <w:pStyle w:val="ConsPlusNormal"/>
        <w:jc w:val="right"/>
      </w:pPr>
      <w:r>
        <w:t>администрации области</w:t>
      </w:r>
    </w:p>
    <w:p w:rsidR="00D47A66" w:rsidRDefault="00D47A66">
      <w:pPr>
        <w:pStyle w:val="ConsPlusNormal"/>
        <w:jc w:val="right"/>
      </w:pPr>
      <w:r>
        <w:t>от 13.12.2005 N 1176</w:t>
      </w: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Title"/>
        <w:jc w:val="center"/>
      </w:pPr>
      <w:bookmarkStart w:id="0" w:name="P41"/>
      <w:bookmarkEnd w:id="0"/>
      <w:r>
        <w:t>СОСТАВ</w:t>
      </w:r>
    </w:p>
    <w:p w:rsidR="00D47A66" w:rsidRDefault="00D47A66">
      <w:pPr>
        <w:pStyle w:val="ConsPlusTitle"/>
        <w:jc w:val="center"/>
      </w:pPr>
      <w:r>
        <w:t>ТЕРРИТОРИАЛЬНОЙ КОМИССИИ ПО ФИНАНСОВОМУ ОЗДОРОВЛЕНИЮ</w:t>
      </w:r>
    </w:p>
    <w:p w:rsidR="00D47A66" w:rsidRDefault="00D47A66">
      <w:pPr>
        <w:pStyle w:val="ConsPlusTitle"/>
        <w:jc w:val="center"/>
      </w:pPr>
      <w:r>
        <w:t>СЕЛЬСКОХОЗЯЙСТВЕННЫХ ТОВАРОПРОИЗВОДИТЕЛЕЙ</w:t>
      </w:r>
    </w:p>
    <w:p w:rsidR="00D47A66" w:rsidRDefault="00D47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47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A66" w:rsidRDefault="00D47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A66" w:rsidRDefault="00D47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A66" w:rsidRDefault="00D47A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17.01.2024 N 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A66" w:rsidRDefault="00D47A66">
            <w:pPr>
              <w:pStyle w:val="ConsPlusNormal"/>
            </w:pPr>
          </w:p>
        </w:tc>
      </w:tr>
    </w:tbl>
    <w:p w:rsidR="00D47A66" w:rsidRDefault="00D47A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6406"/>
      </w:tblGrid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Логвинов Виктор Иванович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заместитель председателя Правительства Воронежской области, председатель комиссии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Дорохова Елена Юрьевна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заместитель министра сельского хозяйства Воронежской области, заместитель председателя комиссии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Кузнецова Галина Вячеславовна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начальник отдела экономики министерства сельского хозяйства Воронежской области, секретарь комиссии</w:t>
            </w:r>
          </w:p>
        </w:tc>
      </w:tr>
      <w:tr w:rsidR="00D47A6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Калинина Ольга Вячеславовна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начальник отдела налоговой политики и финансового потенциала министерства экономического развития Воронежской области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Чаплынских Светлана Владимировна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начальник отдела мониторинга, учета и оборота земель сельскохозяйственного назначения министерства имущественных и земельных отношений Воронежской области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Ветохина Елена Викторовна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начальник отдела финансирования АПК министерства финансов Воронежской области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Сачкова Елена Сергеевна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 xml:space="preserve">- временно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заместителя руководителя УФНС России по Воронежской области (по согласованию)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Великанов Вячеслав Валентинович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начальник Управления персонифицированного учета Отделения Фонда пенсионного и социального страхования Российской Федерации по Воронежской области (по согласованию)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Китаев Василий Владимирович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первый заместитель генерального директора ПАО "ТНС энерго Воронеж" (по согласованию)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Перцева Татьяна Юльевна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начальник отдела по работе с корпоративными клиентами АПК N 3 Управления продаж корпоративным клиентам Воронежского головного отделения Центрально-Черноземного банка ПАО Сбербанк (по согласованию)</w:t>
            </w:r>
          </w:p>
        </w:tc>
      </w:tr>
      <w:tr w:rsidR="00D47A6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</w:pPr>
            <w:r>
              <w:t>Абричкина Галина Борисовна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7A66" w:rsidRDefault="00D47A66">
            <w:pPr>
              <w:pStyle w:val="ConsPlusNormal"/>
              <w:jc w:val="both"/>
            </w:pPr>
            <w:r>
              <w:t>- директор Воронежского регионального филиала АО "Россельхозбанк" (по согласованию)</w:t>
            </w:r>
          </w:p>
        </w:tc>
      </w:tr>
    </w:tbl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jc w:val="both"/>
      </w:pPr>
    </w:p>
    <w:p w:rsidR="00D47A66" w:rsidRDefault="00D47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826" w:rsidRDefault="00224826"/>
    <w:sectPr w:rsidR="00224826" w:rsidSect="0008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7A66"/>
    <w:rsid w:val="00224826"/>
    <w:rsid w:val="00425C04"/>
    <w:rsid w:val="00D4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31412&amp;dst=100005" TargetMode="External"/><Relationship Id="rId13" Type="http://schemas.openxmlformats.org/officeDocument/2006/relationships/hyperlink" Target="https://login.consultant.ru/link/?req=doc&amp;base=RLAW181&amp;n=40212&amp;dst=100005" TargetMode="External"/><Relationship Id="rId18" Type="http://schemas.openxmlformats.org/officeDocument/2006/relationships/hyperlink" Target="https://login.consultant.ru/link/?req=doc&amp;base=RLAW181&amp;n=53754&amp;dst=100005" TargetMode="External"/><Relationship Id="rId26" Type="http://schemas.openxmlformats.org/officeDocument/2006/relationships/hyperlink" Target="https://login.consultant.ru/link/?req=doc&amp;base=RLAW181&amp;n=78823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1&amp;n=63848&amp;dst=100005" TargetMode="External"/><Relationship Id="rId34" Type="http://schemas.openxmlformats.org/officeDocument/2006/relationships/hyperlink" Target="https://login.consultant.ru/link/?req=doc&amp;base=RLAW181&amp;n=121228&amp;dst=100005" TargetMode="External"/><Relationship Id="rId7" Type="http://schemas.openxmlformats.org/officeDocument/2006/relationships/hyperlink" Target="https://login.consultant.ru/link/?req=doc&amp;base=RLAW181&amp;n=31154&amp;dst=100005" TargetMode="External"/><Relationship Id="rId12" Type="http://schemas.openxmlformats.org/officeDocument/2006/relationships/hyperlink" Target="https://login.consultant.ru/link/?req=doc&amp;base=RLAW181&amp;n=39416&amp;dst=100005" TargetMode="External"/><Relationship Id="rId17" Type="http://schemas.openxmlformats.org/officeDocument/2006/relationships/hyperlink" Target="https://login.consultant.ru/link/?req=doc&amp;base=RLAW181&amp;n=52824&amp;dst=100005" TargetMode="External"/><Relationship Id="rId25" Type="http://schemas.openxmlformats.org/officeDocument/2006/relationships/hyperlink" Target="https://login.consultant.ru/link/?req=doc&amp;base=RLAW181&amp;n=76356&amp;dst=100005" TargetMode="External"/><Relationship Id="rId33" Type="http://schemas.openxmlformats.org/officeDocument/2006/relationships/hyperlink" Target="https://login.consultant.ru/link/?req=doc&amp;base=RLAW181&amp;n=115256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1&amp;n=52676&amp;dst=100005" TargetMode="External"/><Relationship Id="rId20" Type="http://schemas.openxmlformats.org/officeDocument/2006/relationships/hyperlink" Target="https://login.consultant.ru/link/?req=doc&amp;base=RLAW181&amp;n=60595&amp;dst=100005" TargetMode="External"/><Relationship Id="rId29" Type="http://schemas.openxmlformats.org/officeDocument/2006/relationships/hyperlink" Target="https://login.consultant.ru/link/?req=doc&amp;base=RLAW181&amp;n=121228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20768&amp;dst=100005" TargetMode="External"/><Relationship Id="rId11" Type="http://schemas.openxmlformats.org/officeDocument/2006/relationships/hyperlink" Target="https://login.consultant.ru/link/?req=doc&amp;base=RLAW181&amp;n=35835&amp;dst=100005" TargetMode="External"/><Relationship Id="rId24" Type="http://schemas.openxmlformats.org/officeDocument/2006/relationships/hyperlink" Target="https://login.consultant.ru/link/?req=doc&amp;base=RLAW181&amp;n=71226&amp;dst=100005" TargetMode="External"/><Relationship Id="rId32" Type="http://schemas.openxmlformats.org/officeDocument/2006/relationships/hyperlink" Target="https://login.consultant.ru/link/?req=doc&amp;base=RLAW181&amp;n=68320&amp;dst=100007" TargetMode="External"/><Relationship Id="rId5" Type="http://schemas.openxmlformats.org/officeDocument/2006/relationships/hyperlink" Target="https://login.consultant.ru/link/?req=doc&amp;base=RLAW181&amp;n=17983&amp;dst=100005" TargetMode="External"/><Relationship Id="rId15" Type="http://schemas.openxmlformats.org/officeDocument/2006/relationships/hyperlink" Target="https://login.consultant.ru/link/?req=doc&amp;base=RLAW181&amp;n=42993&amp;dst=100005" TargetMode="External"/><Relationship Id="rId23" Type="http://schemas.openxmlformats.org/officeDocument/2006/relationships/hyperlink" Target="https://login.consultant.ru/link/?req=doc&amp;base=RLAW181&amp;n=70827&amp;dst=100005" TargetMode="External"/><Relationship Id="rId28" Type="http://schemas.openxmlformats.org/officeDocument/2006/relationships/hyperlink" Target="https://login.consultant.ru/link/?req=doc&amp;base=RLAW181&amp;n=115256&amp;dst=10000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1&amp;n=34107&amp;dst=100005" TargetMode="External"/><Relationship Id="rId19" Type="http://schemas.openxmlformats.org/officeDocument/2006/relationships/hyperlink" Target="https://login.consultant.ru/link/?req=doc&amp;base=RLAW181&amp;n=55226&amp;dst=100005" TargetMode="External"/><Relationship Id="rId31" Type="http://schemas.openxmlformats.org/officeDocument/2006/relationships/hyperlink" Target="https://login.consultant.ru/link/?req=doc&amp;base=RLAW181&amp;n=68320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1&amp;n=33529&amp;dst=100005" TargetMode="External"/><Relationship Id="rId14" Type="http://schemas.openxmlformats.org/officeDocument/2006/relationships/hyperlink" Target="https://login.consultant.ru/link/?req=doc&amp;base=RLAW181&amp;n=42037&amp;dst=100005" TargetMode="External"/><Relationship Id="rId22" Type="http://schemas.openxmlformats.org/officeDocument/2006/relationships/hyperlink" Target="https://login.consultant.ru/link/?req=doc&amp;base=RLAW181&amp;n=68320&amp;dst=100005" TargetMode="External"/><Relationship Id="rId27" Type="http://schemas.openxmlformats.org/officeDocument/2006/relationships/hyperlink" Target="https://login.consultant.ru/link/?req=doc&amp;base=RLAW181&amp;n=95587&amp;dst=100005" TargetMode="External"/><Relationship Id="rId30" Type="http://schemas.openxmlformats.org/officeDocument/2006/relationships/hyperlink" Target="https://login.consultant.ru/link/?req=doc&amp;base=LAW&amp;n=48331&amp;dst=10005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emaleva</dc:creator>
  <cp:lastModifiedBy>emaleva</cp:lastModifiedBy>
  <cp:revision>1</cp:revision>
  <dcterms:created xsi:type="dcterms:W3CDTF">2024-01-31T11:18:00Z</dcterms:created>
  <dcterms:modified xsi:type="dcterms:W3CDTF">2024-01-31T11:27:00Z</dcterms:modified>
</cp:coreProperties>
</file>