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8E" w:rsidRPr="00B463E1" w:rsidRDefault="0078198E" w:rsidP="0078198E">
      <w:pPr>
        <w:spacing w:after="200"/>
        <w:ind w:firstLine="709"/>
        <w:jc w:val="center"/>
        <w:rPr>
          <w:rFonts w:eastAsia="Calibri"/>
          <w:b/>
          <w:lang w:eastAsia="en-US"/>
        </w:rPr>
      </w:pPr>
      <w:r w:rsidRPr="00B463E1">
        <w:rPr>
          <w:rFonts w:eastAsia="Calibri"/>
          <w:b/>
          <w:lang w:eastAsia="en-US"/>
        </w:rPr>
        <w:t>П</w:t>
      </w:r>
      <w:r>
        <w:rPr>
          <w:rFonts w:eastAsia="Calibri"/>
          <w:b/>
          <w:lang w:eastAsia="en-US"/>
        </w:rPr>
        <w:t>равила</w:t>
      </w:r>
      <w:r w:rsidRPr="00B463E1">
        <w:rPr>
          <w:rFonts w:eastAsia="Calibri"/>
          <w:b/>
          <w:lang w:eastAsia="en-US"/>
        </w:rPr>
        <w:t xml:space="preserve"> оказания государственных услуг и исполнения государственных функций</w:t>
      </w:r>
    </w:p>
    <w:p w:rsidR="0078198E" w:rsidRPr="00B463E1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B463E1">
        <w:rPr>
          <w:rFonts w:eastAsia="Calibri"/>
          <w:lang w:eastAsia="en-US"/>
        </w:rPr>
        <w:t>Департамент промышленности и транспорта Воронежской области оказывает государственные услуги и функции, предусмотренные Постановление Правительства Воронежской области от 29.12.2018 № 1244 "Об утверждении Положения о департаменте промышленности и транспорта Воронежской области":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39021A">
        <w:rPr>
          <w:rFonts w:eastAsia="Calibri"/>
          <w:lang w:eastAsia="en-US"/>
        </w:rPr>
        <w:t>3.1. Департамент исполняет следующие государственные функции: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3.1.1. Принятие решения о присвоении (продлении, лишении) статуса технопарка и присвоении (продлении, лишении) статуса резидента технопарка.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3.1.2. Ведение областного реестра технопарков и областного реестра резидентов технопарков.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3.1.3. Организация системы мониторинга состояния и развития промышленности Воронежской области и предоставления мер стимулирования деятельности в сфере промышленности.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3.1.4. Осуществление общей координации работ по созданию и развитию промышленных кластеров.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3.1.5. Ведение реестра промышленных кластеров и специализированных организаций промышленных кластеров.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3.1.6. Реализация государственной политики в области народных художественных промыслов.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3.1.7. Установление мест традиционного бытования народных художественных промыслов.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3.1.8. Содействие в обучении и подготовке работников для народных художественных промыслов.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3.1.9. Оказание методической, консультационной помощи по вопросам развития народных художественных промыслов.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3.1.10. Содействие в создании центров народных художественных промыслов, ремесел.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3.1.11. Содержание, развитие и организация эксплуатац</w:t>
      </w:r>
      <w:proofErr w:type="gramStart"/>
      <w:r w:rsidRPr="0039021A">
        <w:rPr>
          <w:rFonts w:eastAsia="Calibri"/>
          <w:lang w:eastAsia="en-US"/>
        </w:rPr>
        <w:t>ии аэ</w:t>
      </w:r>
      <w:proofErr w:type="gramEnd"/>
      <w:r w:rsidRPr="0039021A">
        <w:rPr>
          <w:rFonts w:eastAsia="Calibri"/>
          <w:lang w:eastAsia="en-US"/>
        </w:rPr>
        <w:t>ропортов и (или) аэродромов, вертодромов, посадочных площадок гражданской авиации, находящихся в собственности Воронежской области.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3.1.12. Содержание, развитие и организация эксплуатации речных портов, на территориях которых расположено имущество, находящееся в собственности Воронежской области.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3.1.13. Организация транспортного обслуживания населения воздушным, водным, внеуличным, автомобильным транспортом, включая легковое такси, в межмуниципальном и пригородном сообщении и железнодорожным транспортом в пригородном сообщении.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3.1.14. Принятие мер по организации проведения технического осмотра на территории Воронежской области.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lastRenderedPageBreak/>
        <w:t>3.1.15. Осуществление мер по реализации, обеспечению и защите прав перевозчиков и пассажиров при организации транспортного обслуживания населения Воронежской области легковым такси в соответствии с федеральным законодательством и законодательством Воронежской области.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3.1.16. Определение направлений, способов развития и совершенствования организации перевозок легковым такси на территории Воронежской области.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 xml:space="preserve">3.1.17. </w:t>
      </w:r>
      <w:proofErr w:type="gramStart"/>
      <w:r w:rsidRPr="0039021A">
        <w:rPr>
          <w:rFonts w:eastAsia="Calibri"/>
          <w:lang w:eastAsia="en-US"/>
        </w:rPr>
        <w:t>Осуществление регионального государственного контроля за соблюдением юридическими лицами и индивидуальными предпринимателями, осуществляющими деятельность по оказанию услуг по перевозке пассажиров и багажа легковым такси, требований, установленных частями 1.4 и 16 статьи 9 Федерального закона от 21.04.2011 N 69-ФЗ "О внесении изменений в отдельные законодательные акты Российской Федерации" (за исключением контроля за соблюдением требований непосредственно в процессе перевозки пассажиров и багажа легковым</w:t>
      </w:r>
      <w:proofErr w:type="gramEnd"/>
      <w:r w:rsidRPr="0039021A">
        <w:rPr>
          <w:rFonts w:eastAsia="Calibri"/>
          <w:lang w:eastAsia="en-US"/>
        </w:rPr>
        <w:t xml:space="preserve"> такси), а также правилами перевозок пассажиров и багажа легковым такси.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3.1.18. Осуществление государственного управления по вопросам перемещения задержанных транспортных средств на специализированную стоянку, их хранения и возврата, оплаты стоимости перемещения и хранения задержанных транспортных средств.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3.1.19. Формирование перечня юридических лиц и индивидуальных предпринимателей, осуществляющих на территории Воронежской области деятельность по перемещению транспортных средств на специализированные стоянки и (или) по хранению транспортных средств на специализированных стоянках и их возврату.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3.1.20. Реализация государственной политики Воронежской области в сфере организации транспортного обслуживания населения автомобильным транспортом.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3.1.21. Осуществление разработки и реализации мероприятий по строительству и обустройству объектов транспортной инфраструктуры в пределах своих полномочий.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3.1.22. Ведение реестра выданных разрешений на осуществление деятельности по перевозке пассажиров и багажа легковым такси.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3.1.23. Организация регулярных перевозок на территории Воронежской области в пределах установленной компетенции.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3.1.24. Установление, изменение, отмена межмуниципальных маршрутов регулярных перевозок в границах Воронежской области.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3.1.25. Проведение открытого конкурса на право осуществления перевозок по межмуниципальному маршруту регулярных перевозок.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3.1.26. Ведение реестра межмуниципальных маршрутов регулярных перевозок.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3.1.27. Установление в границах Воронежской области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3.1.28. Осуществление мониторинга разработки и утверждения программ комплексного развития транспортной инфраструктуры поселений, городских округов.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3.1.29. Осуществление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lastRenderedPageBreak/>
        <w:t>3.1.30. Осуществление мониторинга состояния и развития технопарков и оценка эффективности мер государственной (областной) поддержки технопарков.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3.1.31. Разработка и реализация региональных научно-технических и инновационных программ и проектов, в том числе научными организациями Воронежской области, осуществляемых за счет средств областного бюджета.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3.2. Департамент предоставляет следующие государственные услуги:</w:t>
      </w:r>
    </w:p>
    <w:p w:rsidR="0078198E" w:rsidRPr="0039021A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3.2.1. Выдача юридическим лицам и индивидуальным предпринимателям разрешений на осуществление деятельности по перевозке пассажиров и багажа легковым такси, переоформление и выдача дубликатов разрешений.</w:t>
      </w:r>
    </w:p>
    <w:p w:rsidR="0078198E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39021A">
        <w:rPr>
          <w:rFonts w:eastAsia="Calibri"/>
          <w:lang w:eastAsia="en-US"/>
        </w:rPr>
        <w:t>3.2.2. Согласование строительства новых железнодорожных путей необщего пользования</w:t>
      </w:r>
      <w:proofErr w:type="gramStart"/>
      <w:r w:rsidRPr="0039021A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»</w:t>
      </w:r>
      <w:proofErr w:type="gramEnd"/>
    </w:p>
    <w:p w:rsidR="0078198E" w:rsidRPr="007D3BE6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7D3BE6">
        <w:rPr>
          <w:rFonts w:eastAsia="Calibri"/>
          <w:lang w:eastAsia="en-US"/>
        </w:rPr>
        <w:t>Приказ ДП Воронежской обл. от 29.12.2016 N 62-01-06/217 "Об утверждении административного регламента департамента промышленности и транспорта Воронежской области по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Воронежской области" Источник публикации: Информационная система "Портал Воронежской области в сети Интернет" https://www.govvrn.ru, 13.01.2017.</w:t>
      </w:r>
    </w:p>
    <w:p w:rsidR="0078198E" w:rsidRPr="007D3BE6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proofErr w:type="gramStart"/>
      <w:r w:rsidRPr="007D3BE6">
        <w:rPr>
          <w:rFonts w:eastAsia="Calibri"/>
          <w:lang w:eastAsia="en-US"/>
        </w:rPr>
        <w:t>Приказ ДП И Т Воронежской области от 16.10.2019 N 62-01-06/303 "Об утверждении Административного регламента департамента промышленности и транспорта Воронежской области по осуществлению регионального государственного контроля за соблюдением юридическими лицами и индивидуальными предпринимателями, осуществляющими деятельность по оказанию услуг по перевозке пассажиров и багажа легковым такси, требований, установленных частями 1.4 и 16 статьи 9 Федерального закона от 21.04.2011 N 69-ФЗ "О</w:t>
      </w:r>
      <w:proofErr w:type="gramEnd"/>
      <w:r w:rsidRPr="007D3BE6">
        <w:rPr>
          <w:rFonts w:eastAsia="Calibri"/>
          <w:lang w:eastAsia="en-US"/>
        </w:rPr>
        <w:t xml:space="preserve"> </w:t>
      </w:r>
      <w:proofErr w:type="gramStart"/>
      <w:r w:rsidRPr="007D3BE6">
        <w:rPr>
          <w:rFonts w:eastAsia="Calibri"/>
          <w:lang w:eastAsia="en-US"/>
        </w:rPr>
        <w:t>внесении</w:t>
      </w:r>
      <w:proofErr w:type="gramEnd"/>
      <w:r w:rsidRPr="007D3BE6">
        <w:rPr>
          <w:rFonts w:eastAsia="Calibri"/>
          <w:lang w:eastAsia="en-US"/>
        </w:rPr>
        <w:t xml:space="preserve"> изменений в отдельные законодательные акты Российской Федерации" (за исключением контроля за соблюдением требований непосредственно в процессе перевозки пассажиров и багажа легковым такси), а также правилами перевозок пассажиров и багажа легковым такси" Источник публикации: Информационная система "Портал Воронежской области в сети Интернет" https://www.govvrn.ru, 29.10.2019, Официальный интернет-портал правовой информации http://www.pravo.gov.ru, 29.10.2019</w:t>
      </w:r>
    </w:p>
    <w:p w:rsidR="0078198E" w:rsidRPr="007D3BE6" w:rsidRDefault="0078198E" w:rsidP="0078198E">
      <w:pPr>
        <w:spacing w:after="200"/>
        <w:ind w:firstLine="709"/>
        <w:jc w:val="both"/>
        <w:rPr>
          <w:rFonts w:eastAsia="Calibri"/>
          <w:lang w:eastAsia="en-US"/>
        </w:rPr>
      </w:pPr>
      <w:r w:rsidRPr="007D3BE6">
        <w:rPr>
          <w:rFonts w:eastAsia="Calibri"/>
          <w:lang w:eastAsia="en-US"/>
        </w:rPr>
        <w:t>Приказ ДП И Т Воронежской обл. от 27.01.2020 N 62-01-06/22</w:t>
      </w:r>
      <w:r>
        <w:rPr>
          <w:rFonts w:eastAsia="Calibri"/>
          <w:lang w:eastAsia="en-US"/>
        </w:rPr>
        <w:t xml:space="preserve"> </w:t>
      </w:r>
      <w:r w:rsidRPr="007D3BE6">
        <w:rPr>
          <w:rFonts w:eastAsia="Calibri"/>
          <w:lang w:eastAsia="en-US"/>
        </w:rPr>
        <w:t>"Об утверждении Административного регламента департамента промышленности и транспорта Воронежской области по предоставлению государственной услуги "Выдача юридическим лицам и индивидуальным предпринимателям разрешений на осуществление деятельности по перевозке пассажиров и багажа легковым такси, переоформление и выдача дубликатов разрешений"</w:t>
      </w:r>
      <w:r>
        <w:rPr>
          <w:rFonts w:eastAsia="Calibri"/>
          <w:lang w:eastAsia="en-US"/>
        </w:rPr>
        <w:t xml:space="preserve"> </w:t>
      </w:r>
      <w:r w:rsidRPr="007D3BE6">
        <w:rPr>
          <w:rFonts w:eastAsia="Calibri"/>
          <w:lang w:eastAsia="en-US"/>
        </w:rPr>
        <w:t>Источник публикации: Информационная система "Портал Воронежской области в сети Интернет" https://www.govvrn.ru, 10.02.2020, Официальный интернет-портал правовой информации http://www.pravo.gov.ru, 10.02.2020</w:t>
      </w:r>
    </w:p>
    <w:p w:rsidR="00706DCA" w:rsidRDefault="00706DCA">
      <w:bookmarkStart w:id="0" w:name="_GoBack"/>
      <w:bookmarkEnd w:id="0"/>
    </w:p>
    <w:sectPr w:rsidR="0070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17"/>
    <w:rsid w:val="00706DCA"/>
    <w:rsid w:val="0078198E"/>
    <w:rsid w:val="0089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6715</Characters>
  <Application>Microsoft Office Word</Application>
  <DocSecurity>0</DocSecurity>
  <Lines>55</Lines>
  <Paragraphs>15</Paragraphs>
  <ScaleCrop>false</ScaleCrop>
  <Company>*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Лещенкова Ирина Владимировна</dc:creator>
  <cp:keywords/>
  <dc:description/>
  <cp:lastModifiedBy>Лещенкова Ирина Владимировна</cp:lastModifiedBy>
  <cp:revision>2</cp:revision>
  <dcterms:created xsi:type="dcterms:W3CDTF">2021-01-21T12:42:00Z</dcterms:created>
  <dcterms:modified xsi:type="dcterms:W3CDTF">2021-01-21T12:42:00Z</dcterms:modified>
</cp:coreProperties>
</file>