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2B" w:rsidRDefault="005A645C">
      <w:pPr>
        <w:pStyle w:val="ConsPlusTitle0"/>
        <w:jc w:val="center"/>
        <w:outlineLvl w:val="0"/>
      </w:pPr>
      <w:r>
        <w:t>ДЕПАРТАМЕНТ ПРИРОДНЫХ РЕСУРСОВ И ЭКОЛОГИИ</w:t>
      </w:r>
    </w:p>
    <w:p w:rsidR="00C7482B" w:rsidRDefault="005A645C">
      <w:pPr>
        <w:pStyle w:val="ConsPlusTitle0"/>
        <w:jc w:val="center"/>
      </w:pPr>
      <w:r>
        <w:t>ВОРОНЕЖСКОЙ ОБЛАСТИ</w:t>
      </w:r>
    </w:p>
    <w:p w:rsidR="00C7482B" w:rsidRDefault="00C7482B">
      <w:pPr>
        <w:pStyle w:val="ConsPlusTitle0"/>
        <w:jc w:val="center"/>
      </w:pPr>
    </w:p>
    <w:p w:rsidR="00C7482B" w:rsidRDefault="005A645C">
      <w:pPr>
        <w:pStyle w:val="ConsPlusTitle0"/>
        <w:jc w:val="center"/>
      </w:pPr>
      <w:r>
        <w:t>ПРИКАЗ</w:t>
      </w:r>
    </w:p>
    <w:p w:rsidR="00C7482B" w:rsidRDefault="005A645C">
      <w:pPr>
        <w:pStyle w:val="ConsPlusTitle0"/>
        <w:jc w:val="center"/>
      </w:pPr>
      <w:r>
        <w:t>от 7 октября 2022 г. N 383</w:t>
      </w:r>
    </w:p>
    <w:p w:rsidR="00C7482B" w:rsidRDefault="00C7482B">
      <w:pPr>
        <w:pStyle w:val="ConsPlusTitle0"/>
        <w:jc w:val="center"/>
      </w:pPr>
    </w:p>
    <w:p w:rsidR="00C7482B" w:rsidRDefault="005A645C">
      <w:pPr>
        <w:pStyle w:val="ConsPlusTitle0"/>
        <w:jc w:val="center"/>
      </w:pPr>
      <w:r>
        <w:t>ОБ УТВЕРЖДЕНИИ АДМИНИСТРАТИВНОГО РЕГЛАМЕНТА ДЕПАРТАМЕНТА</w:t>
      </w:r>
    </w:p>
    <w:p w:rsidR="00C7482B" w:rsidRDefault="005A645C">
      <w:pPr>
        <w:pStyle w:val="ConsPlusTitle0"/>
        <w:jc w:val="center"/>
      </w:pPr>
      <w:r>
        <w:t>ПРИРОДНЫХ РЕСУРСОВ И ЭКОЛОГИИ ВОРОНЕЖСКОЙ ОБЛАСТИ</w:t>
      </w:r>
    </w:p>
    <w:p w:rsidR="00C7482B" w:rsidRDefault="005A645C">
      <w:pPr>
        <w:pStyle w:val="ConsPlusTitle0"/>
        <w:jc w:val="center"/>
      </w:pPr>
      <w:r>
        <w:t>ПО ПРЕДОСТАВЛЕНИЮ ГОСУДАРСТВЕННОЙ УСЛУГИ "ПРОВЕДЕНИЕ</w:t>
      </w:r>
    </w:p>
    <w:p w:rsidR="00C7482B" w:rsidRDefault="005A645C">
      <w:pPr>
        <w:pStyle w:val="ConsPlusTitle0"/>
        <w:jc w:val="center"/>
      </w:pPr>
      <w:r>
        <w:t>ГОСУДАРСТВЕННОЙ ЭКСПЕРТИЗЫ ЗАПАСОВ ПОЛЕЗНЫХ ИСКОПАЕМЫХ</w:t>
      </w:r>
    </w:p>
    <w:p w:rsidR="00C7482B" w:rsidRDefault="005A645C">
      <w:pPr>
        <w:pStyle w:val="ConsPlusTitle0"/>
        <w:jc w:val="center"/>
      </w:pPr>
      <w:r>
        <w:t>И ПОДЗЕМНЫХ ВОД, ГЕОЛОГИЧЕСКОЙ ИНФОРМАЦИИ О ПРЕДОСТАВЛЯЕМЫХ</w:t>
      </w:r>
    </w:p>
    <w:p w:rsidR="00C7482B" w:rsidRDefault="005A645C">
      <w:pPr>
        <w:pStyle w:val="ConsPlusTitle0"/>
        <w:jc w:val="center"/>
      </w:pPr>
      <w:r>
        <w:t>В ПОЛЬЗОВАНИЕ УЧАСТКАХ НЕДР МЕСТНОГО ЗНАЧЕНИЯ, А ТАКЖЕ</w:t>
      </w:r>
    </w:p>
    <w:p w:rsidR="00C7482B" w:rsidRDefault="005A645C">
      <w:pPr>
        <w:pStyle w:val="ConsPlusTitle0"/>
        <w:jc w:val="center"/>
      </w:pPr>
      <w:r>
        <w:t>ЗАПАСОВ ОБЩЕРАСПРОСТРАНЕННЫХ ПОЛЕЗНЫХ ИСКОПАЕМЫХ И ЗАПАСОВ</w:t>
      </w:r>
    </w:p>
    <w:p w:rsidR="00C7482B" w:rsidRDefault="005A645C">
      <w:pPr>
        <w:pStyle w:val="ConsPlusTitle0"/>
        <w:jc w:val="center"/>
      </w:pPr>
      <w:r>
        <w:t>ПОДЗЕМНЫХ ВОД, КОТОРЫЕ ИСПОЛЬЗУЮТСЯ ДЛЯ ЦЕЛЕЙ ПИТЬЕВОГО</w:t>
      </w:r>
    </w:p>
    <w:p w:rsidR="00C7482B" w:rsidRDefault="005A645C">
      <w:pPr>
        <w:pStyle w:val="ConsPlusTitle0"/>
        <w:jc w:val="center"/>
      </w:pPr>
      <w:r>
        <w:t>ВОДОСНАБЖЕНИЯ ИЛИ ТЕХНИЧЕСКОГО ВОДОСНАБЖЕНИЯ И ОБЪЕМ ДОБЫЧИ</w:t>
      </w:r>
    </w:p>
    <w:p w:rsidR="00C7482B" w:rsidRDefault="005A645C">
      <w:pPr>
        <w:pStyle w:val="ConsPlusTitle0"/>
        <w:jc w:val="center"/>
      </w:pPr>
      <w:r>
        <w:t>КОТОРЫХ СОСТАВЛЯЕТ НЕ БОЛЕЕ 500 КУБИЧЕСКИХ МЕТРОВ В СУТКИ"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Закон РФ от 21.02.1992 N 2395-1 (ред. от 10.07.2023) &quot;О недрах&quot;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21.02.1992 N 2395-1 "О недрах", </w:t>
      </w:r>
      <w:hyperlink r:id="rId7" w:tooltip="Закон Воронежской области от 20.12.2006 N 115-ОЗ (ред. от 14.12.2021) &quot;О регулировании отдельных отношений в сфере недропользования на территории Воронежской области&quot; (принят Воронежской областной Думой 12.12.2006) {КонсультантПлюс}">
        <w:r>
          <w:rPr>
            <w:color w:val="0000FF"/>
          </w:rPr>
          <w:t>Законом</w:t>
        </w:r>
      </w:hyperlink>
      <w:r>
        <w:t xml:space="preserve"> Воронежской области от 20.12.2006 N 115-ОЗ "О регулировании отдельных отношений в сфере недропользования на территории Воронежской области", </w:t>
      </w:r>
      <w:hyperlink r:id="rId8" w:tooltip="Постановление Правительства Воронежской обл. от 10.05.2012 N 382 (ред. от 06.10.2023) &quot;Об утверждении Положения о министерстве природных ресурсов и экологии Воронеж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10.05.2012 N 382 "Об утверждении Положения о департаменте природных ресурсов и экологии Воронежской области", </w:t>
      </w:r>
      <w:hyperlink r:id="rId9" w:tooltip="Постановление Правительства Воронежской обл. от 22.12.2021 N 775 (ред. от 31.05.2022) &quot;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Воронежской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22.12.2021 N 775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Воронежской области", в целях приведения нормативных правовых актов департамента природных ресурсов и экологии Воронежской области в соответствие действующему законодательству приказываю: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10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49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департамента природных ресурсов и экологии Воронежской области по предоставлению государственной услуги "Проведение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2. Признать утратившим силу следующие приказы департамента природных ресурсов и экологии Воронежской области: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от 12.07.2012 </w:t>
      </w:r>
      <w:hyperlink r:id="rId11" w:tooltip="Приказ Департамента природных ресурсов и экологии Воронежской обл. от 12.07.2012 N 15 (ред. от 05.08.2021) &quot;Об утверждении Административного регламента по предоставлению государственной услуги &quot;Проведение государственной экспертизы запасов полезных ископаемых ">
        <w:r>
          <w:rPr>
            <w:color w:val="0000FF"/>
          </w:rPr>
          <w:t>N 15</w:t>
        </w:r>
      </w:hyperlink>
      <w:r>
        <w:t>"Об утверждении Административного регламента по предоставлению государственной услуги "Проведение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от 15.04.2014 </w:t>
      </w:r>
      <w:hyperlink r:id="rId12" w:tooltip="Приказ Департамента природных ресурсов и экологии Воронежской обл. от 15.04.2014 N 131 &quot;О внесении изменений в приказ департамента природных ресурсов и экологии Воронежской области от 12.07.2012 N 15&quot; ------------ Утратил силу или отменен {КонсультантПлюс}">
        <w:r>
          <w:rPr>
            <w:color w:val="0000FF"/>
          </w:rPr>
          <w:t>N 131</w:t>
        </w:r>
      </w:hyperlink>
      <w:r>
        <w:t>"О внесении изменений в приказ департамента природных ресурсов и экологии Воронежской области от 12.07.2012 N 15";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от 07.11.2016 </w:t>
      </w:r>
      <w:hyperlink r:id="rId13" w:tooltip="Приказ Департамента природных ресурсов и экологии Воронежской обл. от 07.11.2016 N 482 &quot;О внесении изменений в приказ департамента природных ресурсов и экологии Воронежской области от 12.07.2012 N 15&quot; ------------ Утратил силу или отменен {КонсультантПлюс}">
        <w:r>
          <w:rPr>
            <w:color w:val="0000FF"/>
          </w:rPr>
          <w:t>N 482</w:t>
        </w:r>
      </w:hyperlink>
      <w:r>
        <w:t>"О внесении изменений в приказ департамента природных ресурсов и экологии Воронежской области от 12.07.2012 N 15";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от 06.08.2018 </w:t>
      </w:r>
      <w:hyperlink r:id="rId14" w:tooltip="Приказ Департамента природных ресурсов и экологии Воронежской обл. от 06.08.2018 N 430 &quot;О внесении изменений в приказ департамента природных ресурсов и экологии Воронежской области от 12.07.2012 N 15&quot; ------------ Утратил силу или отменен {КонсультантПлюс}">
        <w:r>
          <w:rPr>
            <w:color w:val="0000FF"/>
          </w:rPr>
          <w:t>N 430</w:t>
        </w:r>
      </w:hyperlink>
      <w:r>
        <w:t>"О внесении изменений в приказ департамента природных ресурсов и экологии Воронежской области от 12.07.2012 N 15";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от 13.11.2018 </w:t>
      </w:r>
      <w:hyperlink r:id="rId15" w:tooltip="Приказ Департамента природных ресурсов и экологии Воронежской обл. от 13.11.2018 N 662 (ред. от 15.06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N 662</w:t>
        </w:r>
      </w:hyperlink>
      <w:r>
        <w:t>"О внесении изменений в административные регламенты департамента природных ресурсов и экологии Воронежской области";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от 05.08.2021 </w:t>
      </w:r>
      <w:hyperlink r:id="rId16" w:tooltip="Приказ Департамента природных ресурсов и экологии Воронежской обл. от 05.08.2021 N 375 &quot;О внесении изменений в приказ департамента природных ресурсов и экологии Воронежской области от 12.07.2012 N 15&quot; ------------ Утратил силу или отменен {КонсультантПлюс}">
        <w:r>
          <w:rPr>
            <w:color w:val="0000FF"/>
          </w:rPr>
          <w:t>N 375</w:t>
        </w:r>
      </w:hyperlink>
      <w:r>
        <w:t>"О внесении изменений в приказ департамента природных ресурсов и экологии Воронежской области от 12.07.2012 N 15".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3. Контроль за исполнением настоящего приказа возложить на заместителя руководителя департамента природных ресурсов и экологии Воронежской области Гурову С.В.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17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jc w:val="right"/>
      </w:pPr>
      <w:r>
        <w:t>Руководитель департамента</w:t>
      </w:r>
    </w:p>
    <w:p w:rsidR="00C7482B" w:rsidRDefault="005A645C">
      <w:pPr>
        <w:pStyle w:val="ConsPlusNormal0"/>
        <w:jc w:val="right"/>
      </w:pPr>
      <w:r>
        <w:t>Н.В.ВЕТЕР</w:t>
      </w: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E409E" w:rsidRDefault="00CE409E">
      <w:pPr>
        <w:rPr>
          <w:rFonts w:ascii="Arial" w:hAnsi="Arial" w:cs="Arial"/>
          <w:sz w:val="20"/>
        </w:rPr>
      </w:pPr>
      <w:r>
        <w:br w:type="page"/>
      </w:r>
    </w:p>
    <w:p w:rsidR="00C7482B" w:rsidRDefault="005A645C">
      <w:pPr>
        <w:pStyle w:val="ConsPlusNormal0"/>
        <w:jc w:val="right"/>
        <w:outlineLvl w:val="0"/>
      </w:pPr>
      <w:r>
        <w:lastRenderedPageBreak/>
        <w:t>Приложение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jc w:val="right"/>
      </w:pPr>
      <w:r>
        <w:t>Утвержден</w:t>
      </w:r>
    </w:p>
    <w:p w:rsidR="00C7482B" w:rsidRDefault="005A645C">
      <w:pPr>
        <w:pStyle w:val="ConsPlusNormal0"/>
        <w:jc w:val="right"/>
      </w:pPr>
      <w:r>
        <w:t>приказом</w:t>
      </w:r>
    </w:p>
    <w:p w:rsidR="00C7482B" w:rsidRDefault="005A645C">
      <w:pPr>
        <w:pStyle w:val="ConsPlusNormal0"/>
        <w:jc w:val="right"/>
      </w:pPr>
      <w:r>
        <w:t>департамента природных ресурсов</w:t>
      </w:r>
    </w:p>
    <w:p w:rsidR="00C7482B" w:rsidRDefault="005A645C">
      <w:pPr>
        <w:pStyle w:val="ConsPlusNormal0"/>
        <w:jc w:val="right"/>
      </w:pPr>
      <w:r>
        <w:t>и экологии Воронежской области</w:t>
      </w:r>
    </w:p>
    <w:p w:rsidR="00C7482B" w:rsidRDefault="005A645C">
      <w:pPr>
        <w:pStyle w:val="ConsPlusNormal0"/>
        <w:jc w:val="right"/>
      </w:pPr>
      <w:r>
        <w:t>от 07.10.2022 N 383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</w:pPr>
      <w:bookmarkStart w:id="0" w:name="P49"/>
      <w:bookmarkEnd w:id="0"/>
      <w:r>
        <w:t>АДМИНИСТРАТИВНЫЙ РЕГЛАМЕНТ</w:t>
      </w:r>
    </w:p>
    <w:p w:rsidR="00C7482B" w:rsidRDefault="005A645C">
      <w:pPr>
        <w:pStyle w:val="ConsPlusTitle0"/>
        <w:jc w:val="center"/>
      </w:pPr>
      <w:r>
        <w:t>ДЕПАРТАМЕНТА ПРИРОДНЫХ РЕСУРСОВ И ЭКОЛОГИИ ВОРОНЕЖСКОЙ</w:t>
      </w:r>
    </w:p>
    <w:p w:rsidR="00C7482B" w:rsidRDefault="005A645C">
      <w:pPr>
        <w:pStyle w:val="ConsPlusTitle0"/>
        <w:jc w:val="center"/>
      </w:pPr>
      <w:r>
        <w:t>ОБЛАСТИ ПО ПРЕДОСТАВЛЕНИЮ ГОСУДАРСТВЕННОЙ УСЛУГИ "ПРОВЕДЕНИЕ</w:t>
      </w:r>
    </w:p>
    <w:p w:rsidR="00C7482B" w:rsidRDefault="005A645C">
      <w:pPr>
        <w:pStyle w:val="ConsPlusTitle0"/>
        <w:jc w:val="center"/>
      </w:pPr>
      <w:r>
        <w:t>ГОСУДАРСТВЕННОЙ ЭКСПЕРТИЗЫ ЗАПАСОВ ПОЛЕЗНЫХ ИСКОПАЕМЫХ</w:t>
      </w:r>
    </w:p>
    <w:p w:rsidR="00C7482B" w:rsidRDefault="005A645C">
      <w:pPr>
        <w:pStyle w:val="ConsPlusTitle0"/>
        <w:jc w:val="center"/>
      </w:pPr>
      <w:r>
        <w:t>И ПОДЗЕМНЫХ ВОД, ГЕОЛОГИЧЕСКОЙ ИНФОРМАЦИИ О ПРЕДОСТАВЛЯЕМЫХ</w:t>
      </w:r>
    </w:p>
    <w:p w:rsidR="00C7482B" w:rsidRDefault="005A645C">
      <w:pPr>
        <w:pStyle w:val="ConsPlusTitle0"/>
        <w:jc w:val="center"/>
      </w:pPr>
      <w:r>
        <w:t>В ПОЛЬЗОВАНИЕ УЧАСТКАХ НЕДР МЕСТНОГО ЗНАЧЕНИЯ, А ТАКЖЕ</w:t>
      </w:r>
    </w:p>
    <w:p w:rsidR="00C7482B" w:rsidRDefault="005A645C">
      <w:pPr>
        <w:pStyle w:val="ConsPlusTitle0"/>
        <w:jc w:val="center"/>
      </w:pPr>
      <w:r>
        <w:t>ЗАПАСОВ ОБЩЕРАСПРОСТРАНЕННЫХ ПОЛЕЗНЫХ ИСКОПАЕМЫХ И ЗАПАСОВ</w:t>
      </w:r>
    </w:p>
    <w:p w:rsidR="00C7482B" w:rsidRDefault="005A645C">
      <w:pPr>
        <w:pStyle w:val="ConsPlusTitle0"/>
        <w:jc w:val="center"/>
      </w:pPr>
      <w:r>
        <w:t>ПОДЗЕМНЫХ ВОД, КОТОРЫЕ ИСПОЛЬЗУЮТСЯ ДЛЯ ЦЕЛЕЙ ПИТЬЕВОГО</w:t>
      </w:r>
    </w:p>
    <w:p w:rsidR="00C7482B" w:rsidRDefault="005A645C">
      <w:pPr>
        <w:pStyle w:val="ConsPlusTitle0"/>
        <w:jc w:val="center"/>
      </w:pPr>
      <w:r>
        <w:t>ВОДОСНАБЖЕНИЯ ИЛИ ТЕХНИЧЕСКОГО ВОДОСНАБЖЕНИЯ И ОБЪЕМ ДОБЫЧИ</w:t>
      </w:r>
    </w:p>
    <w:p w:rsidR="00C7482B" w:rsidRDefault="005A645C">
      <w:pPr>
        <w:pStyle w:val="ConsPlusTitle0"/>
        <w:jc w:val="center"/>
      </w:pPr>
      <w:r>
        <w:t>КОТОРЫХ СОСТАВЛЯЕТ НЕ БОЛЕЕ 500 КУБИЧЕСКИХ МЕТРОВ В СУТКИ"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1"/>
      </w:pPr>
      <w:r>
        <w:t>I. ОБЩИЕ ПОЛОЖЕНИЯ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1. Административный регламент департамента природных ресурсов и экологии Воронежской области по предоставлению государственной услуги "Проведение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сутки"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(действий), осуществляемых департаментом природных ресурсов и экологии Воронежской области (далее - Департамент), а также устанавливает порядок взаимодействия между структурными подразделениями Департамента и его должностными лицами, взаимодействия между Департаментом 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Круг заявителей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2. Заявителями для получения государственной услуги являются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осуществляющие любые виды хозяйственной и иной деятельности на территории Воронежской области (далее - заявители).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3.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добычи которых составляет не более 500 кубических метров в сутки (далее - государственная экспертиза).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Наименование органа, предоставляющего государственную услугу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4. Полное наименование органа, предоставляющего государственную услугу: департамент природных ресурсов и экологии Воронежской области.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lastRenderedPageBreak/>
        <w:t>Результат предоставления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5. Результатом предоставления государственной услуги является утверждение заключения государственной экспертизы.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6. Результат предоставления государственной услуги оформляется в виде заключения государственной экспертизы, утвержденного приказом Департамента с указанием номера и даты приказа.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7. Наименование информационной системы, в которой фиксируется факт получения заявителем результата предоставления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8. Результат государственной услуги вручается заявителю в Департаменте лично либо направляется заказным почтовым отправлением с уведомлением о вручении.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информационной системы Воронежской области "Портал Воронежской области в сети Интернет" (далее - Портал Воронежской области в сети Интернет) результат предоставления государственной услуги направляется заявителю с использованием соответствующей системы.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9. Максимальный срок предоставления государственной услуги составляет 59 рабочих дней с даты приема документов.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18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Срок исправления допущенных опечаток и (или) ошибок в выданных в результате предоставления государственной услуги документах составляет 7 рабочих дней с даты приема документов.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10.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размещаются на Едином портале государственных и муниципальных услуг, Портале Воронежской области в сети Интернет.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C7482B" w:rsidRDefault="005A645C">
      <w:pPr>
        <w:pStyle w:val="ConsPlusTitle0"/>
        <w:jc w:val="center"/>
      </w:pPr>
      <w:r>
        <w:t>для предоставления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11.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C7482B" w:rsidRDefault="005A645C">
      <w:pPr>
        <w:pStyle w:val="ConsPlusNormal0"/>
        <w:spacing w:before="200"/>
        <w:ind w:firstLine="540"/>
        <w:jc w:val="both"/>
      </w:pPr>
      <w:bookmarkStart w:id="1" w:name="P106"/>
      <w:bookmarkEnd w:id="1"/>
      <w:r>
        <w:t>11.1. Для проведения государственной экспертизы: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1) заявление на проведение государственной экспертизы (далее - заявление).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Форма заявления на проведение государственной экспертизы определяется Федеральным агентством по недропользованию по согласованию с Министерством природных ресурсов и экологии Российской Федерации;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2) документы и материалы, прилагаемые к заявлению, подготовленные в соответствии с требованиями, определенными Федеральным агентством по недропользованию по согласованию с Министерством природных ресурсов и экологии Российской Федерации.</w:t>
      </w:r>
    </w:p>
    <w:p w:rsidR="00C7482B" w:rsidRDefault="005A645C">
      <w:pPr>
        <w:pStyle w:val="ConsPlusNormal0"/>
        <w:jc w:val="both"/>
      </w:pPr>
      <w:r>
        <w:t xml:space="preserve">(п. 11.1 в ред. </w:t>
      </w:r>
      <w:hyperlink r:id="rId19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12.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12.1. Для исправления допущенных опечаток и (или) ошибок в выданных в результате предоставления государственной услуги документах: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документы либо их копии, подтверждающие допущенные опечатку и (или) ошибку.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13. Заявление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 и с описью вложения.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Заявление и прилагаемые к нему документы могут быть направлены в Департамент в форме электронного документа с использованием Единого портала государственных и муниципальных услуг,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C7482B" w:rsidRDefault="005A645C">
      <w:pPr>
        <w:pStyle w:val="ConsPlusTitle0"/>
        <w:jc w:val="center"/>
      </w:pPr>
      <w:r>
        <w:t>документов, необходимых для предоставления</w:t>
      </w:r>
    </w:p>
    <w:p w:rsidR="00C7482B" w:rsidRDefault="005A645C">
      <w:pPr>
        <w:pStyle w:val="ConsPlusTitle0"/>
        <w:jc w:val="center"/>
      </w:pPr>
      <w:r>
        <w:t>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14. Оснований для отказа в приеме документов, необходимых для предоставления государственной услуги, не предусмотрено.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C7482B" w:rsidRDefault="005A645C">
      <w:pPr>
        <w:pStyle w:val="ConsPlusTitle0"/>
        <w:jc w:val="center"/>
      </w:pPr>
      <w:r>
        <w:t>предоставления государственной услуги или отказа</w:t>
      </w:r>
    </w:p>
    <w:p w:rsidR="00C7482B" w:rsidRDefault="005A645C">
      <w:pPr>
        <w:pStyle w:val="ConsPlusTitle0"/>
        <w:jc w:val="center"/>
      </w:pPr>
      <w:r>
        <w:t>в предоставлении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15. Оснований для приостановления предоставления государственной услуги не установлено.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16. Основаниями для отказа в предоставлении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16.1. в части проведения государственной экспертизы: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направление заявителем заявления и представляемых документов с нарушением требований </w:t>
      </w:r>
      <w:hyperlink w:anchor="P106" w:tooltip="11.1. Для проведения государственной экспертизы:">
        <w:r>
          <w:rPr>
            <w:color w:val="0000FF"/>
          </w:rPr>
          <w:t>пункта 11.1</w:t>
        </w:r>
      </w:hyperlink>
      <w:r>
        <w:t xml:space="preserve"> Административного регламента;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- невнесение платы за проведение государственной экспертизы, предусмотренной </w:t>
      </w:r>
      <w:hyperlink w:anchor="P140" w:tooltip="18. Государственная услуга предоставляется на платной основе:">
        <w:r>
          <w:rPr>
            <w:color w:val="0000FF"/>
          </w:rPr>
          <w:t>пунктом 18</w:t>
        </w:r>
      </w:hyperlink>
      <w:r>
        <w:t xml:space="preserve"> настоящего Административного регламента;</w:t>
      </w:r>
    </w:p>
    <w:p w:rsidR="00C7482B" w:rsidRDefault="005A645C">
      <w:pPr>
        <w:pStyle w:val="ConsPlusNormal0"/>
        <w:jc w:val="both"/>
      </w:pPr>
      <w:r>
        <w:t xml:space="preserve">(абзац введен </w:t>
      </w:r>
      <w:hyperlink r:id="rId20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приказом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16.2. в части исправления опечаток и (или) ошибок в выданных в результате предоставления государственной услуги документах является: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установление должностным лицом Департамента факта отсутствия в представленных заявителем документах опечаток и (или) ошибок.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C7482B" w:rsidRDefault="005A645C">
      <w:pPr>
        <w:pStyle w:val="ConsPlusTitle0"/>
        <w:jc w:val="center"/>
      </w:pPr>
      <w:r>
        <w:t>государственной услуги, и способы ее взимания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17. Информация о размере государственной пошлины, взимаемой за предоставление государственной услуги, размещается на Едином портале государственных и муниципальных услуг, на Портале Воронежской области.</w:t>
      </w:r>
    </w:p>
    <w:p w:rsidR="00C7482B" w:rsidRDefault="005A645C">
      <w:pPr>
        <w:pStyle w:val="ConsPlusNormal0"/>
        <w:spacing w:before="200"/>
        <w:ind w:firstLine="540"/>
        <w:jc w:val="both"/>
      </w:pPr>
      <w:bookmarkStart w:id="2" w:name="P140"/>
      <w:bookmarkEnd w:id="2"/>
      <w:r>
        <w:t>18. Государственная услуга предоставляется на платной основе: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Размер платы за проведение государственной экспертизы</w:t>
      </w:r>
    </w:p>
    <w:p w:rsidR="00C7482B" w:rsidRDefault="00C748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2556"/>
        <w:gridCol w:w="1928"/>
        <w:gridCol w:w="1531"/>
      </w:tblGrid>
      <w:tr w:rsidR="00C7482B">
        <w:tc>
          <w:tcPr>
            <w:tcW w:w="3061" w:type="dxa"/>
          </w:tcPr>
          <w:p w:rsidR="00C7482B" w:rsidRDefault="005A645C">
            <w:pPr>
              <w:pStyle w:val="ConsPlusNormal0"/>
              <w:jc w:val="center"/>
            </w:pPr>
            <w:r>
              <w:t>Документы и материалы</w:t>
            </w:r>
          </w:p>
        </w:tc>
        <w:tc>
          <w:tcPr>
            <w:tcW w:w="2556" w:type="dxa"/>
          </w:tcPr>
          <w:p w:rsidR="00C7482B" w:rsidRDefault="005A645C">
            <w:pPr>
              <w:pStyle w:val="ConsPlusNormal0"/>
              <w:jc w:val="center"/>
            </w:pPr>
            <w:r>
              <w:t xml:space="preserve">Вид полезного </w:t>
            </w:r>
            <w:r>
              <w:lastRenderedPageBreak/>
              <w:t>ископаемого, участка недр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  <w:jc w:val="center"/>
            </w:pPr>
            <w:r>
              <w:lastRenderedPageBreak/>
              <w:t xml:space="preserve">Категория </w:t>
            </w:r>
            <w:r>
              <w:lastRenderedPageBreak/>
              <w:t>месторождения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lastRenderedPageBreak/>
              <w:t xml:space="preserve">Размер платы </w:t>
            </w:r>
            <w:r>
              <w:lastRenderedPageBreak/>
              <w:t>(тыс. рублей)</w:t>
            </w:r>
          </w:p>
        </w:tc>
      </w:tr>
      <w:tr w:rsidR="00C7482B">
        <w:tc>
          <w:tcPr>
            <w:tcW w:w="3061" w:type="dxa"/>
            <w:vMerge w:val="restart"/>
          </w:tcPr>
          <w:p w:rsidR="00C7482B" w:rsidRDefault="005A645C">
            <w:pPr>
              <w:pStyle w:val="ConsPlusNormal0"/>
            </w:pPr>
            <w:r>
              <w:lastRenderedPageBreak/>
              <w:t>Документы и материалы по подсчету запасов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</w:t>
            </w:r>
          </w:p>
        </w:tc>
        <w:tc>
          <w:tcPr>
            <w:tcW w:w="2556" w:type="dxa"/>
            <w:vMerge w:val="restart"/>
          </w:tcPr>
          <w:p w:rsidR="00C7482B" w:rsidRDefault="005A645C">
            <w:pPr>
              <w:pStyle w:val="ConsPlusNormal0"/>
              <w:jc w:val="center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крупные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75</w:t>
            </w:r>
          </w:p>
        </w:tc>
      </w:tr>
      <w:tr w:rsidR="00C7482B">
        <w:tc>
          <w:tcPr>
            <w:tcW w:w="3061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2556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средние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50</w:t>
            </w:r>
          </w:p>
        </w:tc>
      </w:tr>
      <w:tr w:rsidR="00C7482B">
        <w:tc>
          <w:tcPr>
            <w:tcW w:w="3061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2556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мелкие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25</w:t>
            </w:r>
          </w:p>
        </w:tc>
      </w:tr>
      <w:tr w:rsidR="00C7482B">
        <w:tc>
          <w:tcPr>
            <w:tcW w:w="3061" w:type="dxa"/>
            <w:vMerge w:val="restart"/>
          </w:tcPr>
          <w:p w:rsidR="00C7482B" w:rsidRDefault="005A645C">
            <w:pPr>
              <w:pStyle w:val="ConsPlusNormal0"/>
            </w:pPr>
            <w:r>
              <w:t>Документы и материалы по технико-экономическому обоснованию кондиций для подсчета запасов твердых полезных ископаемых в недрах</w:t>
            </w:r>
          </w:p>
        </w:tc>
        <w:tc>
          <w:tcPr>
            <w:tcW w:w="2556" w:type="dxa"/>
            <w:vMerge w:val="restart"/>
          </w:tcPr>
          <w:p w:rsidR="00C7482B" w:rsidRDefault="005A645C">
            <w:pPr>
              <w:pStyle w:val="ConsPlusNormal0"/>
              <w:jc w:val="center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крупные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75</w:t>
            </w:r>
          </w:p>
        </w:tc>
      </w:tr>
      <w:tr w:rsidR="00C7482B">
        <w:tc>
          <w:tcPr>
            <w:tcW w:w="3061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2556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средние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50</w:t>
            </w:r>
          </w:p>
        </w:tc>
      </w:tr>
      <w:tr w:rsidR="00C7482B">
        <w:tc>
          <w:tcPr>
            <w:tcW w:w="3061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2556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мелкие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25</w:t>
            </w:r>
          </w:p>
        </w:tc>
      </w:tr>
      <w:tr w:rsidR="00C7482B">
        <w:tc>
          <w:tcPr>
            <w:tcW w:w="3061" w:type="dxa"/>
          </w:tcPr>
          <w:p w:rsidR="00C7482B" w:rsidRDefault="005A645C">
            <w:pPr>
              <w:pStyle w:val="ConsPlusNormal0"/>
            </w:pPr>
            <w:r>
              <w:t>Документы и материалы по оперативному изменению состояния запасов твердых полезных ископаемых по результатам геологоразведочных работ и переоценки этих запасов</w:t>
            </w:r>
          </w:p>
        </w:tc>
        <w:tc>
          <w:tcPr>
            <w:tcW w:w="2556" w:type="dxa"/>
          </w:tcPr>
          <w:p w:rsidR="00C7482B" w:rsidRDefault="005A645C">
            <w:pPr>
              <w:pStyle w:val="ConsPlusNormal0"/>
              <w:jc w:val="center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для всех категорий месторождений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10</w:t>
            </w:r>
          </w:p>
        </w:tc>
      </w:tr>
      <w:tr w:rsidR="00C7482B">
        <w:tc>
          <w:tcPr>
            <w:tcW w:w="3061" w:type="dxa"/>
          </w:tcPr>
          <w:p w:rsidR="00C7482B" w:rsidRDefault="005A645C">
            <w:pPr>
              <w:pStyle w:val="ConsPlusNormal0"/>
            </w:pPr>
            <w:r>
              <w:t>Документы и материалы по подсчету запасов полезных ископаемых выявленных месторождений твердых полезных ископаемых</w:t>
            </w:r>
          </w:p>
        </w:tc>
        <w:tc>
          <w:tcPr>
            <w:tcW w:w="2556" w:type="dxa"/>
          </w:tcPr>
          <w:p w:rsidR="00C7482B" w:rsidRDefault="005A645C">
            <w:pPr>
              <w:pStyle w:val="ConsPlusNormal0"/>
              <w:jc w:val="center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для всех категорий месторождений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25</w:t>
            </w:r>
          </w:p>
        </w:tc>
      </w:tr>
      <w:tr w:rsidR="00C7482B">
        <w:tc>
          <w:tcPr>
            <w:tcW w:w="3061" w:type="dxa"/>
            <w:vMerge w:val="restart"/>
          </w:tcPr>
          <w:p w:rsidR="00C7482B" w:rsidRDefault="005A645C">
            <w:pPr>
              <w:pStyle w:val="ConsPlusNormal0"/>
            </w:pPr>
            <w:r>
              <w:t>Документы и материалы по подсчету запасов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</w:t>
            </w:r>
          </w:p>
        </w:tc>
        <w:tc>
          <w:tcPr>
            <w:tcW w:w="2556" w:type="dxa"/>
            <w:vMerge w:val="restart"/>
          </w:tcPr>
          <w:p w:rsidR="00C7482B" w:rsidRDefault="005A645C">
            <w:pPr>
              <w:pStyle w:val="ConsPlusNormal0"/>
              <w:jc w:val="center"/>
            </w:pPr>
            <w:r>
              <w:t>подземные воды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мелкие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40</w:t>
            </w:r>
          </w:p>
        </w:tc>
      </w:tr>
      <w:tr w:rsidR="00C7482B">
        <w:tc>
          <w:tcPr>
            <w:tcW w:w="3061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2556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эксплуатируемые одиночными скважинами для питьевого и технического водоснабжения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10</w:t>
            </w:r>
          </w:p>
        </w:tc>
      </w:tr>
      <w:tr w:rsidR="00C7482B">
        <w:tc>
          <w:tcPr>
            <w:tcW w:w="3061" w:type="dxa"/>
          </w:tcPr>
          <w:p w:rsidR="00C7482B" w:rsidRDefault="005A645C">
            <w:pPr>
              <w:pStyle w:val="ConsPlusNormal0"/>
            </w:pPr>
            <w:r>
              <w:t>Документы и материалы по геологической информации об участках недр, намеченных для строительства и эксплуатации подземных сооружений, не связанных с разработкой месторождений полезных ископаемых</w:t>
            </w:r>
          </w:p>
        </w:tc>
        <w:tc>
          <w:tcPr>
            <w:tcW w:w="2556" w:type="dxa"/>
          </w:tcPr>
          <w:p w:rsidR="00C7482B" w:rsidRDefault="005A645C">
            <w:pPr>
              <w:pStyle w:val="ConsPlusNormal0"/>
              <w:jc w:val="center"/>
            </w:pPr>
            <w:r>
              <w:t>участки недр</w:t>
            </w:r>
          </w:p>
        </w:tc>
        <w:tc>
          <w:tcPr>
            <w:tcW w:w="1928" w:type="dxa"/>
          </w:tcPr>
          <w:p w:rsidR="00C7482B" w:rsidRDefault="005A645C">
            <w:pPr>
              <w:pStyle w:val="ConsPlusNormal0"/>
            </w:pPr>
            <w:r>
              <w:t>для всех участков недр независимо от размера</w:t>
            </w:r>
          </w:p>
        </w:tc>
        <w:tc>
          <w:tcPr>
            <w:tcW w:w="1531" w:type="dxa"/>
          </w:tcPr>
          <w:p w:rsidR="00C7482B" w:rsidRDefault="005A645C">
            <w:pPr>
              <w:pStyle w:val="ConsPlusNormal0"/>
              <w:jc w:val="center"/>
            </w:pPr>
            <w:r>
              <w:t>300</w:t>
            </w:r>
          </w:p>
        </w:tc>
      </w:tr>
    </w:tbl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Категории месторождений по величине (объемам) запасов</w:t>
      </w:r>
    </w:p>
    <w:p w:rsidR="00C7482B" w:rsidRDefault="005A645C">
      <w:pPr>
        <w:pStyle w:val="ConsPlusTitle0"/>
        <w:jc w:val="center"/>
      </w:pPr>
      <w:r>
        <w:t>полезных ископаемых и подземных вод для определения размера</w:t>
      </w:r>
    </w:p>
    <w:p w:rsidR="00C7482B" w:rsidRDefault="005A645C">
      <w:pPr>
        <w:pStyle w:val="ConsPlusTitle0"/>
        <w:jc w:val="center"/>
      </w:pPr>
      <w:r>
        <w:t>платы за проведение государственной экспертизы</w:t>
      </w:r>
    </w:p>
    <w:p w:rsidR="00C7482B" w:rsidRDefault="00C748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701"/>
        <w:gridCol w:w="1134"/>
        <w:gridCol w:w="1134"/>
        <w:gridCol w:w="1077"/>
      </w:tblGrid>
      <w:tr w:rsidR="00C7482B">
        <w:tc>
          <w:tcPr>
            <w:tcW w:w="4025" w:type="dxa"/>
            <w:vMerge w:val="restart"/>
          </w:tcPr>
          <w:p w:rsidR="00C7482B" w:rsidRDefault="005A645C">
            <w:pPr>
              <w:pStyle w:val="ConsPlusNormal0"/>
              <w:jc w:val="center"/>
            </w:pPr>
            <w:r>
              <w:t>Полезное ископаемое</w:t>
            </w:r>
          </w:p>
        </w:tc>
        <w:tc>
          <w:tcPr>
            <w:tcW w:w="1701" w:type="dxa"/>
            <w:vMerge w:val="restart"/>
          </w:tcPr>
          <w:p w:rsidR="00C7482B" w:rsidRDefault="005A645C">
            <w:pPr>
              <w:pStyle w:val="ConsPlusNormal0"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3345" w:type="dxa"/>
            <w:gridSpan w:val="3"/>
          </w:tcPr>
          <w:p w:rsidR="00C7482B" w:rsidRDefault="005A645C">
            <w:pPr>
              <w:pStyle w:val="ConsPlusNormal0"/>
              <w:jc w:val="center"/>
            </w:pPr>
            <w:r>
              <w:lastRenderedPageBreak/>
              <w:t>Категории месторождений</w:t>
            </w:r>
          </w:p>
        </w:tc>
      </w:tr>
      <w:tr w:rsidR="00C7482B">
        <w:tc>
          <w:tcPr>
            <w:tcW w:w="4025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701" w:type="dxa"/>
            <w:vMerge/>
          </w:tcPr>
          <w:p w:rsidR="00C7482B" w:rsidRDefault="00C7482B">
            <w:pPr>
              <w:pStyle w:val="ConsPlusNormal0"/>
            </w:pPr>
          </w:p>
        </w:tc>
        <w:tc>
          <w:tcPr>
            <w:tcW w:w="1134" w:type="dxa"/>
          </w:tcPr>
          <w:p w:rsidR="00C7482B" w:rsidRDefault="005A645C">
            <w:pPr>
              <w:pStyle w:val="ConsPlusNormal0"/>
              <w:jc w:val="center"/>
            </w:pPr>
            <w:r>
              <w:t>Крупные</w:t>
            </w:r>
          </w:p>
        </w:tc>
        <w:tc>
          <w:tcPr>
            <w:tcW w:w="1134" w:type="dxa"/>
          </w:tcPr>
          <w:p w:rsidR="00C7482B" w:rsidRDefault="005A645C">
            <w:pPr>
              <w:pStyle w:val="ConsPlusNormal0"/>
              <w:jc w:val="center"/>
            </w:pPr>
            <w:r>
              <w:t>Средние</w:t>
            </w:r>
          </w:p>
        </w:tc>
        <w:tc>
          <w:tcPr>
            <w:tcW w:w="1077" w:type="dxa"/>
          </w:tcPr>
          <w:p w:rsidR="00C7482B" w:rsidRDefault="005A645C">
            <w:pPr>
              <w:pStyle w:val="ConsPlusNormal0"/>
              <w:jc w:val="center"/>
            </w:pPr>
            <w:r>
              <w:t>Мелкие</w:t>
            </w:r>
          </w:p>
        </w:tc>
      </w:tr>
      <w:tr w:rsidR="00C7482B">
        <w:tc>
          <w:tcPr>
            <w:tcW w:w="4025" w:type="dxa"/>
          </w:tcPr>
          <w:p w:rsidR="00C7482B" w:rsidRDefault="005A645C">
            <w:pPr>
              <w:pStyle w:val="ConsPlusNormal0"/>
            </w:pPr>
            <w:r>
              <w:lastRenderedPageBreak/>
              <w:t>Общераспространенные полезные ископаемые</w:t>
            </w:r>
          </w:p>
        </w:tc>
        <w:tc>
          <w:tcPr>
            <w:tcW w:w="1701" w:type="dxa"/>
          </w:tcPr>
          <w:p w:rsidR="00C7482B" w:rsidRDefault="005A645C">
            <w:pPr>
              <w:pStyle w:val="ConsPlusNormal0"/>
              <w:jc w:val="center"/>
            </w:pPr>
            <w:r>
              <w:t>млн. куб. метров</w:t>
            </w:r>
          </w:p>
        </w:tc>
        <w:tc>
          <w:tcPr>
            <w:tcW w:w="1134" w:type="dxa"/>
          </w:tcPr>
          <w:p w:rsidR="00C7482B" w:rsidRDefault="005A645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82B" w:rsidRDefault="005A645C">
            <w:pPr>
              <w:pStyle w:val="ConsPlusNormal0"/>
              <w:jc w:val="center"/>
            </w:pPr>
            <w:r>
              <w:t>1 - 5</w:t>
            </w:r>
          </w:p>
        </w:tc>
        <w:tc>
          <w:tcPr>
            <w:tcW w:w="1077" w:type="dxa"/>
          </w:tcPr>
          <w:p w:rsidR="00C7482B" w:rsidRDefault="005A645C">
            <w:pPr>
              <w:pStyle w:val="ConsPlusNormal0"/>
              <w:jc w:val="center"/>
            </w:pPr>
            <w:r>
              <w:t>1</w:t>
            </w:r>
          </w:p>
        </w:tc>
      </w:tr>
      <w:tr w:rsidR="00C7482B">
        <w:tc>
          <w:tcPr>
            <w:tcW w:w="4025" w:type="dxa"/>
          </w:tcPr>
          <w:p w:rsidR="00C7482B" w:rsidRDefault="005A645C">
            <w:pPr>
              <w:pStyle w:val="ConsPlusNormal0"/>
            </w:pPr>
            <w:r>
              <w:t>Пресные воды для питьевого, а также технического водоснабжения</w:t>
            </w:r>
          </w:p>
        </w:tc>
        <w:tc>
          <w:tcPr>
            <w:tcW w:w="1701" w:type="dxa"/>
          </w:tcPr>
          <w:p w:rsidR="00C7482B" w:rsidRDefault="005A645C">
            <w:pPr>
              <w:pStyle w:val="ConsPlusNormal0"/>
              <w:jc w:val="center"/>
            </w:pPr>
            <w:r>
              <w:t>тыс. куб. метров в сутки</w:t>
            </w:r>
          </w:p>
        </w:tc>
        <w:tc>
          <w:tcPr>
            <w:tcW w:w="1134" w:type="dxa"/>
          </w:tcPr>
          <w:p w:rsidR="00C7482B" w:rsidRDefault="005A645C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C7482B" w:rsidRDefault="005A645C">
            <w:pPr>
              <w:pStyle w:val="ConsPlusNormal0"/>
              <w:jc w:val="center"/>
            </w:pPr>
            <w:r>
              <w:t>200 - 30</w:t>
            </w:r>
          </w:p>
        </w:tc>
        <w:tc>
          <w:tcPr>
            <w:tcW w:w="1077" w:type="dxa"/>
          </w:tcPr>
          <w:p w:rsidR="00C7482B" w:rsidRDefault="005A645C">
            <w:pPr>
              <w:pStyle w:val="ConsPlusNormal0"/>
              <w:jc w:val="center"/>
            </w:pPr>
            <w:r>
              <w:t>30</w:t>
            </w:r>
          </w:p>
        </w:tc>
      </w:tr>
    </w:tbl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 xml:space="preserve">Плата за проведение государственной экспертизы взимается в соответствии с </w:t>
      </w:r>
      <w:hyperlink r:id="rId21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01.03.2023 N 335 "О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проведение".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22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Плата вносится в бюджет Воронежской области.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19. В случае внесения изменений, направленных на исправление ошибок, допущенных по вине Департамента, в выданный по результатам предоставления государственной услуги документ плата с заявителя не взимается.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C7482B" w:rsidRDefault="005A645C">
      <w:pPr>
        <w:pStyle w:val="ConsPlusTitle0"/>
        <w:jc w:val="center"/>
      </w:pPr>
      <w:r>
        <w:t>запроса о предоставлении государственной услуги</w:t>
      </w:r>
    </w:p>
    <w:p w:rsidR="00C7482B" w:rsidRDefault="005A645C">
      <w:pPr>
        <w:pStyle w:val="ConsPlusTitle0"/>
        <w:jc w:val="center"/>
      </w:pPr>
      <w:r>
        <w:t>и при получении результата предоставления</w:t>
      </w:r>
    </w:p>
    <w:p w:rsidR="00C7482B" w:rsidRDefault="005A645C">
      <w:pPr>
        <w:pStyle w:val="ConsPlusTitle0"/>
        <w:jc w:val="center"/>
      </w:pPr>
      <w:r>
        <w:t>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20. Максимальный срок ожидания в очереди при подаче документов для предоставления государственной услуги и при получении результата предоставления государственной услуги не должен превышать 15 минут.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Срок регистрации запроса заявителя</w:t>
      </w:r>
    </w:p>
    <w:p w:rsidR="00C7482B" w:rsidRDefault="005A645C">
      <w:pPr>
        <w:pStyle w:val="ConsPlusTitle0"/>
        <w:jc w:val="center"/>
      </w:pPr>
      <w:r>
        <w:t>о предоставлении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21. Срок регистрации запроса заявителя с момента поступления заявления и документов о предоставлении государственной услуги составляет 1 рабочий день.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Требования к помещениям, в которых</w:t>
      </w:r>
    </w:p>
    <w:p w:rsidR="00C7482B" w:rsidRDefault="005A645C">
      <w:pPr>
        <w:pStyle w:val="ConsPlusTitle0"/>
        <w:jc w:val="center"/>
      </w:pPr>
      <w:r>
        <w:t>предоставляются государственные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22. Требования к размещению и оформлению помещений: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Помещения оборудованы свободным входом для доступа заявителей в помещения.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У входа в каждое помещение размещается табличка с наименованием помещения.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Помещения должны соответствовать санитарно-эпидемиологическим правилам и нормативам.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Места предоставления государственной услуги должны иметь туалет со свободным доступом к нему в рабочее время.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Присутственные места оборудуются противопожарной системой и средствами пожаротушения.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23. Требования к размещению и оформлению визуальной, текстовой информации: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Информационные стенды должны содержать актуальную и исчерпывающую информацию, необходимую для получения государственной услуги, в частности: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контактные телефоны сотрудников Департамента, осуществляющих консультационную деятельность для заявителей по вопросам предоставления государственной услуги;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список документов, необходимых для представления в Департамент в целях получения государственной услуги;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- другие информационные материалы, необходимые для получения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24. Требования к оборудованию мест ожидания: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Для ожидания гражданами приема отводятся места, оборудованные стульями, столами. Вход и передвижение по помещению не должны создавать затруднений.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25. Требования к оформлению входа в здание: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Здание (строение), в котором расположен Департамент, должно быть оборудовано отдельным входом для свободного доступа заявителей в помещение.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Вход в помещение Департамента должен быть оборудован удобной лестницей с поручнями, а также по возможности пандусами и расширенными проходами, лифтом, позволяющими обеспечить беспрепятственный доступ инвалидов, включая инвалидов, использующих кресла-коляски.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26. Требования к местам для информирования заявителей, получения информации и заполнения необходимых документов: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Оборудование: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информационными стендами;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стульями и столами для возможности оформления документов.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Информационные стенды должны располагаться в доступном для просмотра месте и представлять информацию в удобной для восприятия форме.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Столы должны быть размещены в стороне от входа с учетом беспрепятственного подхода граждан (подъезда и поворота инвалидных колясок).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27. Требования к местам для приема заявителей: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Кабинеты приема заявителей должны быть оборудованы информационными табличками (вывесками):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с указанием номера кабинета;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фамилии, имени, отчества и должности специалистов.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Места для приема заявителей - оборудованы стульями.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28.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23" w:tooltip="Федеральный закон от 24.11.1995 N 181-ФЗ (ред. от 28.04.2023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года N 181-ФЗ "О социальной защите инвалидов в Российской Федерации".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Показатели качества и доступности государственной услуги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29. Показатели качества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соблюдение сроков ожидания заявителем при подаче заявлений на предоставление государственной услуги, определенных административным регламентом;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своевременное предоставление государственной услуги (отсутствие нарушений сроков предоставления государственной услуги);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предоставление государственной услуги в соответствии с вариантом предоставления государственной услуги;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- доступность инструментов совершения в электронном виде платежей, необходимых для получения государственной услуги;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уровень квалификации специалиста, предоставляющего государственную услугу (профессиональное мастерство): культура общения, вежливость, доброжелательность;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удобство информирования заявителя о ходе предоставления государственной услуги, а также получения результата предоставления государственной услуги в электронной форме;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отсутствие незаконных и необоснованных отказов в предоставлении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30. Показатели доступности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достоверность, конкретность и своевременность информации о предоставлении государственной услуги, представленной на информационных стендах Департамента и в сети Интернет;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возможность получения государственной услуги посредством подачи документов в форме электронных документов, в том числе через Единый портал государственных и муниципальных услуг или Портал Воронежской области в сети Интернет;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наличие возможности получения информации заявителем о ходе предоставления государственной услуги.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C7482B" w:rsidRDefault="005A645C">
      <w:pPr>
        <w:pStyle w:val="ConsPlusTitle0"/>
        <w:jc w:val="center"/>
      </w:pPr>
      <w:r>
        <w:t>в том числе учитывающие особенности предоставления</w:t>
      </w:r>
    </w:p>
    <w:p w:rsidR="00C7482B" w:rsidRDefault="005A645C">
      <w:pPr>
        <w:pStyle w:val="ConsPlusTitle0"/>
        <w:jc w:val="center"/>
      </w:pPr>
      <w:r>
        <w:t>государственных услуг в многофункциональных центрах</w:t>
      </w:r>
    </w:p>
    <w:p w:rsidR="00C7482B" w:rsidRDefault="005A645C">
      <w:pPr>
        <w:pStyle w:val="ConsPlusTitle0"/>
        <w:jc w:val="center"/>
      </w:pPr>
      <w:r>
        <w:t>и особенности предоставления государственных услуг</w:t>
      </w:r>
    </w:p>
    <w:p w:rsidR="00C7482B" w:rsidRDefault="005A645C">
      <w:pPr>
        <w:pStyle w:val="ConsPlusTitle0"/>
        <w:jc w:val="center"/>
      </w:pPr>
      <w:r>
        <w:t>в электронной форме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31. Перечень услуг, которые являются необходимыми и обязательными для предоставления государственной услуги, - отсутствует.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32. Информационные системы, используемые для предоставления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информационная система Воронежской области "Портал Воронежской области в сети Интернет";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C7482B" w:rsidRDefault="005A645C">
      <w:pPr>
        <w:pStyle w:val="ConsPlusTitle0"/>
        <w:jc w:val="center"/>
      </w:pPr>
      <w:r>
        <w:t>АДМИНИСТРАТИВНЫХ ПРОЦЕДУР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33. Перечень вариантов предоставления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а) проведение государственной экспертизы;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б) исправление допущенных опечаток и (или) ошибок в выданных в результате предоставления государственной услуги документах.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Проведение государственной экспертизы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34. Проведение государственной экспертизы включает в себя следующие административные процедуры: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C7482B" w:rsidRDefault="005A645C">
      <w:pPr>
        <w:pStyle w:val="ConsPlusNormal0"/>
        <w:spacing w:before="200"/>
        <w:ind w:left="540"/>
        <w:jc w:val="both"/>
      </w:pPr>
      <w:r>
        <w:lastRenderedPageBreak/>
        <w:t>2) межведомственное информационное взаимодействие;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C7482B" w:rsidRDefault="005A645C">
      <w:pPr>
        <w:pStyle w:val="ConsPlusNormal0"/>
        <w:spacing w:before="200"/>
        <w:ind w:left="540"/>
        <w:jc w:val="both"/>
      </w:pPr>
      <w:r>
        <w:t>4) предоставление результата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bookmarkStart w:id="3" w:name="P296"/>
      <w:bookmarkEnd w:id="3"/>
      <w:r>
        <w:t>35. Максимальный срок предоставления государственной услуги составляет 59 рабочих дней с даты приема документов.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24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left="540"/>
        <w:jc w:val="both"/>
      </w:pPr>
      <w:r>
        <w:t>Срок предоставления государственной услуги составляет 39 рабочих дней.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25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Срок предоставления государственной услуги может быть продлен, но не более чем на 20 рабочих дней, в случае необходимости запроса дополнительной информации, уточняющей материалы, представленные заявителем.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36.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36.1. Для предоставления государственной услуги заявитель представляет в Департамент: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1) заявление на проведение государственной экспертизы (далее - заявление).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Форма заявления на проведение государственной экспертизы определяется Федеральным агентством по недропользованию по согласованию с Министерством природных ресурсов и экологии Российской Федерации;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2) документы и материалы, прилагаемые к заявлению, подготовленные в соответствии с требованиями, определенными Федеральным агентством по недропользованию по согласованию с Министерством природных ресурсов и экологии Российской Федерации.</w:t>
      </w:r>
    </w:p>
    <w:p w:rsidR="00C7482B" w:rsidRDefault="005A645C">
      <w:pPr>
        <w:pStyle w:val="ConsPlusNormal0"/>
        <w:jc w:val="both"/>
      </w:pPr>
      <w:r>
        <w:t xml:space="preserve">(п. 36.1 в ред. </w:t>
      </w:r>
      <w:hyperlink r:id="rId26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36.2. Заявление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36.3.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27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36.4.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36.5.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 Регистрация запроса и документов осуществляется в течение 1 рабочего дня с момента их поступления в Департамент.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36.6. Основания для принятия решения об отказе в приеме запроса и документов и (или) информации отсутствуют.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36.7.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</w:t>
      </w:r>
      <w:r>
        <w:lastRenderedPageBreak/>
        <w:t>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37. Административная процедура межведомственного информационного взаимодействия.</w:t>
      </w:r>
    </w:p>
    <w:p w:rsidR="00C7482B" w:rsidRDefault="005A645C">
      <w:pPr>
        <w:pStyle w:val="ConsPlusNormal0"/>
        <w:spacing w:before="200"/>
        <w:ind w:firstLine="540"/>
        <w:jc w:val="both"/>
      </w:pPr>
      <w:bookmarkStart w:id="4" w:name="P315"/>
      <w:bookmarkEnd w:id="4"/>
      <w:r>
        <w:t xml:space="preserve">37.1. Представление на государственную экспертизу документов и материалов, предусмотренных </w:t>
      </w:r>
      <w:hyperlink r:id="rId28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подпунктами "а"</w:t>
        </w:r>
      </w:hyperlink>
      <w:r>
        <w:t xml:space="preserve"> - </w:t>
      </w:r>
      <w:hyperlink r:id="rId29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"в"</w:t>
        </w:r>
      </w:hyperlink>
      <w:r>
        <w:t xml:space="preserve">, </w:t>
      </w:r>
      <w:hyperlink r:id="rId30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"д"</w:t>
        </w:r>
      </w:hyperlink>
      <w:r>
        <w:t xml:space="preserve"> и </w:t>
      </w:r>
      <w:hyperlink r:id="rId31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"ж" пункта 13</w:t>
        </w:r>
      </w:hyperlink>
      <w:r>
        <w:t xml:space="preserve"> Правил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утвержденных Постановлением Правительства Российской Федерации от 01.03.2023 N 335 (далее - Правила), в отношении общераспространенных полезных ископаемых по участку недр, не относящемуся к участку недр местного значения (за исключением участков недр федерального значения, при пользовании которыми необходимо использование земельных участков из состава земель обороны, безопасности и которые предоставлены для разведки и добычи общераспространенных полезных ископаемых или геологического изучения, разведки и добычи общераспространенных полезных ископаемых, и участков недр, предоставленных для разведки и добычи углеводородного сырья или геологического изучения, разведки и добычи углеводородного сырья, осуществляемых по совмещенной лицензии), допускается при наличии положительного заключения государственной экспертизы, подготовленного в соответствии с </w:t>
      </w:r>
      <w:hyperlink r:id="rId32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разделом III</w:t>
        </w:r>
      </w:hyperlink>
      <w:r>
        <w:t xml:space="preserve"> Правил в отношении документов и материалов по запасам полезных ископаемых, не относящихся к общераспространенным полезным ископаемым, по такому участку недр.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В случае поступления указанных документов и материалов Департамент получает заключение государственной экспертизы, подготовленное в соответствии с </w:t>
      </w:r>
      <w:hyperlink r:id="rId33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разделом III</w:t>
        </w:r>
      </w:hyperlink>
      <w:r>
        <w:t xml:space="preserve"> Правил, из реестра заключений государственной экспертизы, указанного в </w:t>
      </w:r>
      <w:hyperlink r:id="rId34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пункте 10</w:t>
        </w:r>
      </w:hyperlink>
      <w:r>
        <w:t xml:space="preserve"> Правил, или запрашивает его у Федерального агентства по недропользованию или его территориального органа, в случае если такое заключение отсутствует в реестре заключений государственной экспертизы.</w:t>
      </w:r>
    </w:p>
    <w:p w:rsidR="00C7482B" w:rsidRDefault="005A645C">
      <w:pPr>
        <w:pStyle w:val="ConsPlusNormal0"/>
        <w:jc w:val="both"/>
      </w:pPr>
      <w:r>
        <w:t xml:space="preserve">(п. 37.1 в ред. </w:t>
      </w:r>
      <w:hyperlink r:id="rId35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37.2. Межведомственный запрос о предоставлении информации, указанной в </w:t>
      </w:r>
      <w:hyperlink w:anchor="P315" w:tooltip="37.1. Представление на государственную экспертизу документов и материалов, предусмотренных подпунктами &quot;а&quot; - &quot;в&quot;, &quot;д&quot; и &quot;ж&quot; пункта 13 Правил проведения государственной экспертизы запасов полезных ископаемых и подземных вод, геологической информации о предостав">
        <w:r>
          <w:rPr>
            <w:color w:val="0000FF"/>
          </w:rPr>
          <w:t>пункте 37.1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C7482B" w:rsidRDefault="005A645C">
      <w:pPr>
        <w:pStyle w:val="ConsPlusNormal0"/>
        <w:spacing w:before="200"/>
        <w:ind w:left="540"/>
        <w:jc w:val="both"/>
      </w:pPr>
      <w:r>
        <w:t>1) наименование органа, направляющего межведомственный запрос;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C7482B" w:rsidRDefault="005A645C">
      <w:pPr>
        <w:pStyle w:val="ConsPlusNormal0"/>
        <w:spacing w:before="200"/>
        <w:ind w:left="540"/>
        <w:jc w:val="both"/>
      </w:pPr>
      <w:r>
        <w:t>7) дата направления межведомственного запроса;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36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37.3. Орган, указанный в </w:t>
      </w:r>
      <w:hyperlink w:anchor="P315" w:tooltip="37.1. Представление на государственную экспертизу документов и материалов, предусмотренных подпунктами &quot;а&quot; - &quot;в&quot;, &quot;д&quot; и &quot;ж&quot; пункта 13 Правил проведения государственной экспертизы запасов полезных ископаемых и подземных вод, геологической информации о предостав">
        <w:r>
          <w:rPr>
            <w:color w:val="0000FF"/>
          </w:rPr>
          <w:t>пункте 37.1</w:t>
        </w:r>
      </w:hyperlink>
      <w:r>
        <w:t xml:space="preserve"> настоящего Административного регламента, в течение 5 рабочих дней со дня получения запроса представляет запрашиваемые сведения в форме, в которой поступил запрос.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37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38. Административная процедура принятия решения о предоставлении (об отказе в предоставлении)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38.1. Должностное лицо, ответственное за регистрацию входящей корреспонденции, передает документы и материалы должностному лицу Департамента, ответственному за проверку представленных документов и материалов на соответствие требованиям, установленным настоящим Административным регламентом.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38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38.2. Должностное лицо в течение 3 рабочих дней со дня регистрации поступивших документов и материалов осуществляет проверку соответствия указанных документов и материалов требованиям </w:t>
      </w:r>
      <w:hyperlink w:anchor="P106" w:tooltip="11.1. Для проведения государственной экспертизы:">
        <w:r>
          <w:rPr>
            <w:color w:val="0000FF"/>
          </w:rPr>
          <w:t>пункта 11.1</w:t>
        </w:r>
      </w:hyperlink>
      <w:r>
        <w:t xml:space="preserve"> настоящего Административного регламента.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39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Если представленные документы и материалы соответствуют требованиям </w:t>
      </w:r>
      <w:hyperlink w:anchor="P106" w:tooltip="11.1. Для проведения государственной экспертизы:">
        <w:r>
          <w:rPr>
            <w:color w:val="0000FF"/>
          </w:rPr>
          <w:t>пункта 11.1</w:t>
        </w:r>
      </w:hyperlink>
      <w:r>
        <w:t xml:space="preserve"> настоящего Административного регламента, они считаются принятыми для проведения государственной экспертизы.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40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Если представленные документы и материалы не соответствуют требованиям </w:t>
      </w:r>
      <w:hyperlink w:anchor="P106" w:tooltip="11.1. Для проведения государственной экспертизы:">
        <w:r>
          <w:rPr>
            <w:color w:val="0000FF"/>
          </w:rPr>
          <w:t>пункта 11.1</w:t>
        </w:r>
      </w:hyperlink>
      <w:r>
        <w:t xml:space="preserve"> настоящего Административного регламента, представленные документы и материалы в течение 3 рабочих дней со дня их регистрации возвращаются заявителю с сопроводительным письмом.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41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38.3. При наличии указанного в </w:t>
      </w:r>
      <w:hyperlink w:anchor="P315" w:tooltip="37.1. Представление на государственную экспертизу документов и материалов, предусмотренных подпунктами &quot;а&quot; - &quot;в&quot;, &quot;д&quot; и &quot;ж&quot; пункта 13 Правил проведения государственной экспертизы запасов полезных ископаемых и подземных вод, геологической информации о предостав">
        <w:r>
          <w:rPr>
            <w:color w:val="0000FF"/>
          </w:rPr>
          <w:t>пункте 37.1</w:t>
        </w:r>
      </w:hyperlink>
      <w:r>
        <w:t xml:space="preserve"> настоящего Административного регламента положительного заключения государственной экспертизы запасов общераспространенных полезных ископаемых по участку недр, не относящемуся к участку недр местного значения, изменение параметров кондиций для подсчета запасов не относящихся к общераспространенным полезных ископаемых по такому участку недр является основанием для подготовки пользователем недр документов и материалов по пересчету запасов общераспространенных полезных ископаемых по такому участку недр и представления их на государственную экспертизу.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42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38.4. Для рассмотрения принятых документов и материалов Департаментом создается экспертная комиссия. Состав экспертной комиссии формируется из внештатных экспертов и штатных работников Департамента и утверждается приказом Департамента. Количество штатных работников Департамента в составе экспертной комиссии не может превышать 30 процентов общего числа ее членов.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В экспертную комиссию не могут быть включены специалисты, являющиеся представителями заявителя и (или) лицами, принимавшими участие в работах по подготовке представленных материалов, а также граждане, с которыми заявителем заключены трудовые или гражданско-правовые договоры, и представители юридического лица, с которым заявителем заключены такие договоры.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Количество привлекаемых внештатных экспертов обуславливается сложностью рассматриваемых материалов.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Оплата труда внештатных экспертов осуществляется Департаментом на договорной основе за счет средств областного бюджета, предусматриваемых в установленном порядке на обеспечение его деятельности.</w:t>
      </w:r>
    </w:p>
    <w:p w:rsidR="00C7482B" w:rsidRDefault="005A645C">
      <w:pPr>
        <w:pStyle w:val="ConsPlusNormal0"/>
        <w:jc w:val="both"/>
      </w:pPr>
      <w:r>
        <w:t xml:space="preserve">(п. 38.4 в ред. </w:t>
      </w:r>
      <w:hyperlink r:id="rId43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38.4.1. Должностное лицо Департамента в течение 5 рабочих дней со дня окончания проверки соответствия представленных документов и материалов требованиям </w:t>
      </w:r>
      <w:hyperlink w:anchor="P106" w:tooltip="11.1. Для проведения государственной экспертизы:">
        <w:r>
          <w:rPr>
            <w:color w:val="0000FF"/>
          </w:rPr>
          <w:t>пункта 11.1</w:t>
        </w:r>
      </w:hyperlink>
      <w:r>
        <w:t xml:space="preserve"> настоящего Административного регламента подготавливает и подписывает у руководителя Департамента приказ о создании экспертной комиссии для проведения государственной экспертизы.</w:t>
      </w:r>
    </w:p>
    <w:p w:rsidR="00C7482B" w:rsidRDefault="005A645C">
      <w:pPr>
        <w:pStyle w:val="ConsPlusNormal0"/>
        <w:jc w:val="both"/>
      </w:pPr>
      <w:r>
        <w:t xml:space="preserve">(п. 38.4.1 введен </w:t>
      </w:r>
      <w:hyperlink r:id="rId44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приказом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38.5. Секретарь экспертной комиссии организует рассмотрение документов и материалов на заседаниях комиссии, оформляет заключение государственной экспертизы.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45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38.6. Заседание экспертной комиссии правомочно при наличии не менее двух третей членов комиссии. В случае отсутствия достаточного количества членов экспертной комиссии заседание комиссии переносится на срок, не превышающий 2 рабочих дней. В случае отсутствия председателя экспертной комиссии заседание комиссии ведет заместитель председателя комиссии.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На заседании экспертной комиссии заслушиваются сообщения заявителей о содержании представленных на рассмотрение материалов, отчета о геологическом изучении недр, членов комиссии, председателя экспертной комиссии о выводах государственной экспертизы. Заслушиваются ответы заявителей на вопросы и замечания членов комиссии.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На заседании комиссии обсуждение ведется последовательно по отдельным вопросам, определяющим достоверность каждого подсчетного параметра и технологического показателя, условий отработки месторождения, принятых методов подсчета запасов, экономических обоснований, балансовую принадлежность запасов, подготовленность месторождения для промышленного освоения, возможность строительства и эксплуатации подземных сооружений, не связанных с добычей полезных ископаемых. С учетом высказанных мнений председатель комиссии формулирует по каждому вопросу выводы для включения их в сводное заключение, дает в случае необходимости задание заявителям по проведению необходимых дополнительных расчетов и подсчету запасов.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46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38.7. Решение экспертной комиссии принимается открытым голосованием простым большинством. В случае равенства голосов, голос председательствующего на заседании является решающим. При несогласии отдельных членов экспертной комиссии с заключением государственной экспертизы они подписывают его с пометкой "особое мнение". Особое мнение оформляется отдельной справкой, содержащей его обоснование.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38.8. Результаты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сутки, излагаются в заключении государственной экспертизы.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38.9. Заключение государственной экспертизы должно содержать выводы: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о достоверности и правильности указанной в представленных документах и материалах оценки количества и качества запасов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об обоснованности переоценки запасов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об обоснованности постановки запасов полезных ископаемых и подземных вод на территориальный баланс запасов полезных ископаемых и их списания с территориального баланса, а также внесения в территориальный баланс изменений, связанных с оперативным учетом изменения запасов полезных ископаемых и подземных вод;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- о возможностях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В случае если представленные документы и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если в случае, предусмотренном </w:t>
      </w:r>
      <w:hyperlink w:anchor="P315" w:tooltip="37.1. Представление на государственную экспертизу документов и материалов, предусмотренных подпунктами &quot;а&quot; - &quot;в&quot;, &quot;д&quot; и &quot;ж&quot; пункта 13 Правил проведения государственной экспертизы запасов полезных ископаемых и подземных вод, геологической информации о предостав">
        <w:r>
          <w:rPr>
            <w:color w:val="0000FF"/>
          </w:rPr>
          <w:t>абзацем первым пункта 37.1</w:t>
        </w:r>
      </w:hyperlink>
      <w:r>
        <w:t xml:space="preserve"> настоящего Административного регламента, представленные документы и материалы не соответствуют заключению государственной экспертизы, подготовленному в соответствии с </w:t>
      </w:r>
      <w:hyperlink r:id="rId47" w:tooltip="Постановление Правительства РФ от 01.03.2023 N 335 &quot;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">
        <w:r>
          <w:rPr>
            <w:color w:val="0000FF"/>
          </w:rPr>
          <w:t>разделом III</w:t>
        </w:r>
      </w:hyperlink>
      <w:r>
        <w:t xml:space="preserve"> Правил, заключение государственной экспертизы должно содержать указание о необходимости соответствующей доработки документов и материалов.</w:t>
      </w:r>
    </w:p>
    <w:p w:rsidR="00C7482B" w:rsidRDefault="005A645C">
      <w:pPr>
        <w:pStyle w:val="ConsPlusNormal0"/>
        <w:jc w:val="both"/>
      </w:pPr>
      <w:r>
        <w:lastRenderedPageBreak/>
        <w:t xml:space="preserve">(п. 38.9 в ред. </w:t>
      </w:r>
      <w:hyperlink r:id="rId48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38.10. В случае если представленные документы и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в случае, предусмотренном </w:t>
      </w:r>
      <w:hyperlink w:anchor="P315" w:tooltip="37.1. Представление на государственную экспертизу документов и материалов, предусмотренных подпунктами &quot;а&quot; - &quot;в&quot;, &quot;д&quot; и &quot;ж&quot; пункта 13 Правил проведения государственной экспертизы запасов полезных ископаемых и подземных вод, геологической информации о предостав">
        <w:r>
          <w:rPr>
            <w:color w:val="0000FF"/>
          </w:rPr>
          <w:t>абзацем первым пункта 37.1</w:t>
        </w:r>
      </w:hyperlink>
      <w:r>
        <w:t xml:space="preserve"> Административного регламента, представленные документы и материалы не соответствуют заключению государственной экспертизы, подготовленному государственным учреждением, заключение государственной экспертизы должно содержать указание о необходимости соответствующей доработки документов и материалов.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49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38.11. Заключение государственной экспертизы подписывается всеми членами комиссии, принимавшими участие в заседании экспертной комиссии, в 5 экземплярах и утверждается приказом Департамента в течение 5 рабочих дней с даты подписания заключения.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38.12. Продолжительность проведения государственной экспертизы составляет 20 рабочих дней с даты создания экспертной комиссии. В случае необходимости срок проведения государственной экспертизы может быть продлен не более чем на 20 рабочих дней в соответствии с </w:t>
      </w:r>
      <w:hyperlink w:anchor="P296" w:tooltip="35. Максимальный срок предоставления государственной услуги составляет 59 рабочих дней с даты приема документов.">
        <w:r>
          <w:rPr>
            <w:color w:val="0000FF"/>
          </w:rPr>
          <w:t>пунктом 35</w:t>
        </w:r>
      </w:hyperlink>
      <w:r>
        <w:t xml:space="preserve"> настоящего Административного регламента.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50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38.13. Утратил силу. - </w:t>
      </w:r>
      <w:hyperlink r:id="rId51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</w:t>
        </w:r>
      </w:hyperlink>
      <w:r>
        <w:t xml:space="preserve"> департамента природных ресурсов и экологии Воронежской области от 11.09.2023 N 346.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39. Административная процедура предоставления результата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39.1. Заключение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в течение 5 рабочих дней с даты его утверждения приказом Департамента направляется заявителю.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39.2. Заключение государственной экспертизы передается заявителю лично или направляется по указанному в заявлении почтовому адресу с уведомлением о вручении.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2"/>
      </w:pPr>
      <w:r>
        <w:t>Исправление допущенных опечаток и (или) ошибок</w:t>
      </w:r>
    </w:p>
    <w:p w:rsidR="00C7482B" w:rsidRDefault="005A645C">
      <w:pPr>
        <w:pStyle w:val="ConsPlusTitle0"/>
        <w:jc w:val="center"/>
      </w:pPr>
      <w:r>
        <w:t>в выданных в результате предоставления</w:t>
      </w:r>
    </w:p>
    <w:p w:rsidR="00C7482B" w:rsidRDefault="005A645C">
      <w:pPr>
        <w:pStyle w:val="ConsPlusTitle0"/>
        <w:jc w:val="center"/>
      </w:pPr>
      <w:r>
        <w:t>государственной услуги документах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40. Исправление допущенных опечаток и (или) ошибок в выданных в результате предоставления государственной услуги документах включает в себя следующие административные процедуры: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2) принятие решения о предоставлении (об отказе в предоставлении) государственной услуги;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3) предоставление результата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41. Максимальный срок предоставления государственной услуги в части исправления допущенных опечаток и (или) ошибок в выданных в результате предоставления государственной услуги документах составляет 7 рабочих дней с даты приема документов.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lastRenderedPageBreak/>
        <w:t>42.1. Для предоставления государственной услуги заявитель представляет в Департамент: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2)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42.2. Заявление об исправлении допущенных опечаток и (или) ошибок в выданных в результате предоставления государственной услуги документах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42.3.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52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42.6. Основания для принятия решения об отказе в приеме запроса и документов и (или) информации отсутствуют.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42.8. Регистрация запроса и документов осуществляется в течение 1 рабочего дня с момента их поступления в Департамент.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43. Административная процедура принятия решения о предоставлении (об отказе в предоставлении)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43.1. Должностное лицо Департамента в течение 1 рабочего дня со дня поступления заявления об исправлении допущенных опечаток и (или) ошибок в выданных в результате предоставления государственной услуги документах проводит проверку указанных в заявлении сведений.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43.2. В случае выявления допущенных опечаток и (или) ошибок должностное лицо Департамента осуществляет исправление таких опечаток и (или) ошибок в срок, не превышающий 5 рабочих дней со дня поступления в Департамент соответствующего заявления.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В случае установления факта отсутствия в представленных заявителем документах опечаток и (или) ошибок должностное лицо Департамента готовит справку об отсутствии опечаток и (или) ошибок.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44. Административная процедура предоставления результата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44.1. Должностное лицо, ответственное за рассмотрение принятых документов, в течение 2 рабочих дней с момента оформления исправленного документа, являющегося результатом предоставления государственной услуги, либо справки об отсутствии опечаток и (или) ошибок направляет указанные </w:t>
      </w:r>
      <w:r>
        <w:lastRenderedPageBreak/>
        <w:t>документы заявителю с приложением всех документов, предъявленных при подаче заявления о согласовании проекта разрешения.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44.2. Исправленный документ, являющийся результатом предоставления государственной услуги, либо справка об отсутствии опечаток и (или) ошибок передается заявителю лично или направляется по указанному в заявлении почтовому адресу с уведомлением о вручении.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1"/>
      </w:pPr>
      <w:r>
        <w:t>IV. ФОРМЫ КОНТРОЛЯ ЗА ИСПОЛНЕНИЕМ</w:t>
      </w:r>
    </w:p>
    <w:p w:rsidR="00C7482B" w:rsidRDefault="005A645C">
      <w:pPr>
        <w:pStyle w:val="ConsPlusTitle0"/>
        <w:jc w:val="center"/>
      </w:pPr>
      <w:r>
        <w:t>АДМИНИСТРАТИВНОГО РЕГЛАМЕНТА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45. Текущий контроль соблюдения и исполнения административных действий, определенных административными процедурами, осуществляется должностными лицами Департамента, ответственными за организацию работы по предоставлению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Текущий контроль предоставления государственной услуги осуществляется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регламента, иных нормативных правовых актов Российской Федерации и Воронежской области.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Периодичность осуществления текущего контроля устанавливается руководителем Департамента.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46.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полноты и качества предоставления государственной услуги: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46.1. Контроль полноты и качества предоставления государственной услуги включает в себя проведение проверок соблюдения сроков выполнения административных процедур, принятия решений и подготовки предложений о корректировке представленных на согласование документов, принятия решений и подготовки предложений на обращения заявителей, содержащие жалобы на решения, действия (бездействие) должностных лиц.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Проверки осуществляются должностными лицами департамента по поручению руководителя Департамента.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46.2. Плановый контроль полноты и качества предоставления государственной услуги включает в себя проведение уполномоченными должностными лицами проверок соблюдения требований настоящего Административного регламента при предоставлении государственной услуги.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46.3. Внеплановый контроль проводится по обращению заявителя. Департамент обеспечивает объективное, всестороннее и своевременное рассмотрение обращения.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47. По результатам проведенных проверок в случае выявления нарушений прав заявителей осуществляется привлечение допустивших нарушения лиц к ответственности.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 и Воронежской области.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Должностные лица Департамента за решения и действия (бездействие), принимаемые (осуществляемые) в ходе предоставления государственной услуги, несут дисциплинарную, административную и уголовную ответственность в порядке, предусмотренном действующим законодательством.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48. Положения, характеризующие требования к порядку и формам контроля предоставления государственной услуги, в том числе со стороны граждан, их объединений и организаций.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48.1. Руководитель Департамента в отношении должностных лиц Департамента, предоставляющих государственную услугу, организует и проводит:</w:t>
      </w:r>
    </w:p>
    <w:p w:rsidR="00C7482B" w:rsidRDefault="005A645C">
      <w:pPr>
        <w:pStyle w:val="ConsPlusNormal0"/>
        <w:spacing w:before="200"/>
        <w:ind w:left="540"/>
        <w:jc w:val="both"/>
      </w:pPr>
      <w:r>
        <w:lastRenderedPageBreak/>
        <w:t>а) учет случаев ненадлежащего исполнения служебных обязанностей;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б) служебные проверки в соответствии со </w:t>
      </w:r>
      <w:hyperlink r:id="rId53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 xml:space="preserve">48.2. Руководитель Департамента по результатам служебной проверки принимает в соответствии со </w:t>
      </w:r>
      <w:hyperlink r:id="rId54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меры в отношении должностных лиц департамента.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48.3. Граждане, их объединения и организации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области, а также иных общественных объединений, организаций.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48.4.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 органы (Правительство Воронежской области, территориальные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55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C7482B" w:rsidRDefault="005A645C">
      <w:pPr>
        <w:pStyle w:val="ConsPlusTitle0"/>
        <w:jc w:val="center"/>
      </w:pPr>
      <w:r>
        <w:t>И ДЕЙСТВИЙ (БЕЗДЕЙСТВИЯ) ОРГАНА, ПРЕДОСТАВЛЯЮЩЕГО</w:t>
      </w:r>
    </w:p>
    <w:p w:rsidR="00C7482B" w:rsidRDefault="005A645C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C7482B" w:rsidRDefault="005A645C">
      <w:pPr>
        <w:pStyle w:val="ConsPlusTitle0"/>
        <w:jc w:val="center"/>
      </w:pPr>
      <w:r>
        <w:t>ОРГАНИЗАЦИЙ, УКАЗАННЫХ В ЧАСТИ 1.1 СТАТЬИ 16</w:t>
      </w:r>
    </w:p>
    <w:p w:rsidR="00C7482B" w:rsidRDefault="005A645C">
      <w:pPr>
        <w:pStyle w:val="ConsPlusTitle0"/>
        <w:jc w:val="center"/>
      </w:pPr>
      <w:r>
        <w:t>ФЕДЕРАЛЬНОГО ЗАКОНА N 210-ФЗ, А ТАКЖЕ ЛИЦ,</w:t>
      </w:r>
    </w:p>
    <w:p w:rsidR="00C7482B" w:rsidRDefault="005A645C">
      <w:pPr>
        <w:pStyle w:val="ConsPlusTitle0"/>
        <w:jc w:val="center"/>
      </w:pPr>
      <w:r>
        <w:t>ГОСУДАРСТВЕННЫХ СЛУЖАЩИХ, РАБОТНИКОВ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ind w:firstLine="540"/>
        <w:jc w:val="both"/>
      </w:pPr>
      <w:r>
        <w:t>49. Информация о порядке подачи и рассмотрения жалобы подлежит обязательному размещению на Едином портале государственных и муниципальных услуг и на Портале Воронежской области в сети Интернет.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Информирование заявителей о порядке подачи и рассмотрения жалобы может осуществляться: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а) с использованием средств почтовой связи (в том числе электронной почты);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б) на основании письменного обращения заявителя, направленного по почте или электронной почте;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в) по телефону или лично при устном обращении заявителя;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г) на Едином портале государственных и муниципальных услуг и на Портале Воронежской области в сети Интернет.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50. Жалоба может быть подана в письменной форме на бумажном носителе, в электронной форме в Департамент.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Единого портала государственных и муниципальных услуг, Портала Воронежской области в сети Интернет, а также может быть принята при личном приеме заявителя.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Время приема жалоб Департаментом совпадает со временем предоставления государственных услуг.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51. Жалобы на действия должностных лиц, государственных служащих Департамента подаются руководителю Департамента.</w:t>
      </w:r>
    </w:p>
    <w:p w:rsidR="00C7482B" w:rsidRDefault="005A645C">
      <w:pPr>
        <w:pStyle w:val="ConsPlusNormal0"/>
        <w:spacing w:before="200"/>
        <w:ind w:firstLine="540"/>
        <w:jc w:val="both"/>
      </w:pPr>
      <w:r>
        <w:t>Жалобы на решения, принятые руководителем Департамента, подаются в Правительство Воронежской области.</w:t>
      </w:r>
    </w:p>
    <w:p w:rsidR="00C7482B" w:rsidRDefault="005A645C">
      <w:pPr>
        <w:pStyle w:val="ConsPlusNormal0"/>
        <w:jc w:val="both"/>
      </w:pPr>
      <w:r>
        <w:t xml:space="preserve">(в ред. </w:t>
      </w:r>
      <w:hyperlink r:id="rId56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приказа</w:t>
        </w:r>
      </w:hyperlink>
      <w:r>
        <w:t xml:space="preserve"> департамента природных ресурсов и экологии Воронежской области от 11.09.2023 N 346)</w:t>
      </w: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jc w:val="right"/>
        <w:outlineLvl w:val="1"/>
      </w:pPr>
      <w:r>
        <w:t>Приложение</w:t>
      </w:r>
    </w:p>
    <w:p w:rsidR="00C7482B" w:rsidRDefault="005A645C">
      <w:pPr>
        <w:pStyle w:val="ConsPlusNormal0"/>
        <w:jc w:val="right"/>
      </w:pPr>
      <w:r>
        <w:t>к Административному регламенту</w:t>
      </w:r>
    </w:p>
    <w:p w:rsidR="00C7482B" w:rsidRDefault="005A645C">
      <w:pPr>
        <w:pStyle w:val="ConsPlusNormal0"/>
        <w:jc w:val="right"/>
      </w:pPr>
      <w:r>
        <w:t>департамента природных ресурсов</w:t>
      </w:r>
    </w:p>
    <w:p w:rsidR="00C7482B" w:rsidRDefault="005A645C">
      <w:pPr>
        <w:pStyle w:val="ConsPlusNormal0"/>
        <w:jc w:val="right"/>
      </w:pPr>
      <w:r>
        <w:t>и экологии Воронежской области</w:t>
      </w:r>
    </w:p>
    <w:p w:rsidR="00C7482B" w:rsidRDefault="005A645C">
      <w:pPr>
        <w:pStyle w:val="ConsPlusNormal0"/>
        <w:jc w:val="right"/>
      </w:pPr>
      <w:r>
        <w:t>по предоставлению государственной услуги</w:t>
      </w:r>
    </w:p>
    <w:p w:rsidR="00C7482B" w:rsidRDefault="005A645C">
      <w:pPr>
        <w:pStyle w:val="ConsPlusNormal0"/>
        <w:jc w:val="right"/>
      </w:pPr>
      <w:r>
        <w:t>"Проведение государственной экспертизы</w:t>
      </w:r>
    </w:p>
    <w:p w:rsidR="00C7482B" w:rsidRDefault="005A645C">
      <w:pPr>
        <w:pStyle w:val="ConsPlusNormal0"/>
        <w:jc w:val="right"/>
      </w:pPr>
      <w:r>
        <w:t>запасов полезных ископаемых и подземных вод,</w:t>
      </w:r>
    </w:p>
    <w:p w:rsidR="00C7482B" w:rsidRDefault="005A645C">
      <w:pPr>
        <w:pStyle w:val="ConsPlusNormal0"/>
        <w:jc w:val="right"/>
      </w:pPr>
      <w:r>
        <w:t>геологической информации о предоставляемых</w:t>
      </w:r>
    </w:p>
    <w:p w:rsidR="00C7482B" w:rsidRDefault="005A645C">
      <w:pPr>
        <w:pStyle w:val="ConsPlusNormal0"/>
        <w:jc w:val="right"/>
      </w:pPr>
      <w:r>
        <w:t>в пользование участках недр местного значения,</w:t>
      </w:r>
    </w:p>
    <w:p w:rsidR="00C7482B" w:rsidRDefault="005A645C">
      <w:pPr>
        <w:pStyle w:val="ConsPlusNormal0"/>
        <w:jc w:val="right"/>
      </w:pPr>
      <w:r>
        <w:t>а также запасов общераспространенных полезных</w:t>
      </w:r>
    </w:p>
    <w:p w:rsidR="00C7482B" w:rsidRDefault="005A645C">
      <w:pPr>
        <w:pStyle w:val="ConsPlusNormal0"/>
        <w:jc w:val="right"/>
      </w:pPr>
      <w:r>
        <w:t>ископаемых и запасов подземных вод, которые</w:t>
      </w:r>
    </w:p>
    <w:p w:rsidR="00C7482B" w:rsidRDefault="005A645C">
      <w:pPr>
        <w:pStyle w:val="ConsPlusNormal0"/>
        <w:jc w:val="right"/>
      </w:pPr>
      <w:r>
        <w:t>используются для целей питьевого водоснабжения</w:t>
      </w:r>
    </w:p>
    <w:p w:rsidR="00C7482B" w:rsidRDefault="005A645C">
      <w:pPr>
        <w:pStyle w:val="ConsPlusNormal0"/>
        <w:jc w:val="right"/>
      </w:pPr>
      <w:r>
        <w:t>или технического водоснабжения и объем</w:t>
      </w:r>
    </w:p>
    <w:p w:rsidR="00C7482B" w:rsidRDefault="005A645C">
      <w:pPr>
        <w:pStyle w:val="ConsPlusNormal0"/>
        <w:jc w:val="right"/>
      </w:pPr>
      <w:r>
        <w:t>добычи которых составляет не более</w:t>
      </w:r>
    </w:p>
    <w:p w:rsidR="00C7482B" w:rsidRDefault="005A645C">
      <w:pPr>
        <w:pStyle w:val="ConsPlusNormal0"/>
        <w:jc w:val="right"/>
      </w:pPr>
      <w:r>
        <w:t>500 кубических метров в сутки"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jc w:val="center"/>
      </w:pPr>
      <w:r>
        <w:t>ЗАЯВЛЕНИЕ</w:t>
      </w:r>
    </w:p>
    <w:p w:rsidR="00C7482B" w:rsidRDefault="00C7482B">
      <w:pPr>
        <w:pStyle w:val="ConsPlusNormal0"/>
        <w:jc w:val="both"/>
      </w:pPr>
    </w:p>
    <w:p w:rsidR="00C7482B" w:rsidRDefault="005A645C">
      <w:pPr>
        <w:pStyle w:val="ConsPlusNormal0"/>
        <w:jc w:val="center"/>
      </w:pPr>
      <w:r>
        <w:t xml:space="preserve">Утратило силу. - </w:t>
      </w:r>
      <w:hyperlink r:id="rId57" w:tooltip="Приказ Департамента природных ресурсов и экологии Воронежской обл. от 11.09.2023 N 346 &quot;О внесении изменений в приказ департамента природных ресурсов и экологии Воронежской области от 07.10.2022 N 383&quot; {КонсультантПлюс}">
        <w:r>
          <w:rPr>
            <w:color w:val="0000FF"/>
          </w:rPr>
          <w:t>Приказ</w:t>
        </w:r>
      </w:hyperlink>
      <w:r>
        <w:t xml:space="preserve"> департамента природных ресурсов</w:t>
      </w:r>
    </w:p>
    <w:p w:rsidR="00C7482B" w:rsidRDefault="005A645C">
      <w:pPr>
        <w:pStyle w:val="ConsPlusNormal0"/>
        <w:jc w:val="center"/>
      </w:pPr>
      <w:r>
        <w:t>и экологии Воронежской области от 11.09.2023 N 346.</w:t>
      </w: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jc w:val="both"/>
      </w:pPr>
    </w:p>
    <w:p w:rsidR="00C7482B" w:rsidRDefault="00C748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482B" w:rsidSect="00D825CC"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B0A" w:rsidRDefault="00620B0A" w:rsidP="00C7482B">
      <w:r>
        <w:separator/>
      </w:r>
    </w:p>
  </w:endnote>
  <w:endnote w:type="continuationSeparator" w:id="1">
    <w:p w:rsidR="00620B0A" w:rsidRDefault="00620B0A" w:rsidP="00C7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2B" w:rsidRDefault="00C748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7482B">
      <w:trPr>
        <w:trHeight w:hRule="exact" w:val="1663"/>
      </w:trPr>
      <w:tc>
        <w:tcPr>
          <w:tcW w:w="1650" w:type="pct"/>
          <w:vAlign w:val="center"/>
        </w:tcPr>
        <w:p w:rsidR="00C7482B" w:rsidRDefault="005A64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482B" w:rsidRDefault="00750632">
          <w:pPr>
            <w:pStyle w:val="ConsPlusNormal0"/>
            <w:jc w:val="center"/>
          </w:pPr>
          <w:hyperlink r:id="rId1">
            <w:r w:rsidR="005A645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482B" w:rsidRDefault="005A645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5063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50632">
            <w:fldChar w:fldCharType="separate"/>
          </w:r>
          <w:r w:rsidR="00D825CC">
            <w:rPr>
              <w:rFonts w:ascii="Tahoma" w:hAnsi="Tahoma" w:cs="Tahoma"/>
              <w:noProof/>
            </w:rPr>
            <w:t>1</w:t>
          </w:r>
          <w:r w:rsidR="0075063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5063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50632">
            <w:fldChar w:fldCharType="separate"/>
          </w:r>
          <w:r w:rsidR="00D825CC">
            <w:rPr>
              <w:rFonts w:ascii="Tahoma" w:hAnsi="Tahoma" w:cs="Tahoma"/>
              <w:noProof/>
            </w:rPr>
            <w:t>17</w:t>
          </w:r>
          <w:r w:rsidR="00750632">
            <w:fldChar w:fldCharType="end"/>
          </w:r>
        </w:p>
      </w:tc>
    </w:tr>
  </w:tbl>
  <w:p w:rsidR="00C7482B" w:rsidRDefault="005A645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B0A" w:rsidRDefault="00620B0A" w:rsidP="00C7482B">
      <w:r>
        <w:separator/>
      </w:r>
    </w:p>
  </w:footnote>
  <w:footnote w:type="continuationSeparator" w:id="1">
    <w:p w:rsidR="00620B0A" w:rsidRDefault="00620B0A" w:rsidP="00C74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7482B">
      <w:trPr>
        <w:trHeight w:hRule="exact" w:val="1683"/>
      </w:trPr>
      <w:tc>
        <w:tcPr>
          <w:tcW w:w="2700" w:type="pct"/>
          <w:vAlign w:val="center"/>
        </w:tcPr>
        <w:p w:rsidR="00C7482B" w:rsidRDefault="005A64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07.10.2022 N 383</w:t>
          </w:r>
          <w:r>
            <w:rPr>
              <w:rFonts w:ascii="Tahoma" w:hAnsi="Tahoma" w:cs="Tahoma"/>
              <w:sz w:val="16"/>
              <w:szCs w:val="16"/>
            </w:rPr>
            <w:br/>
            <w:t>(ред. от 11.09.2023)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утвержде...</w:t>
          </w:r>
        </w:p>
      </w:tc>
      <w:tc>
        <w:tcPr>
          <w:tcW w:w="2300" w:type="pct"/>
          <w:vAlign w:val="center"/>
        </w:tcPr>
        <w:p w:rsidR="00C7482B" w:rsidRDefault="005A64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C7482B" w:rsidRDefault="00C748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482B" w:rsidRDefault="00C7482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82B"/>
    <w:rsid w:val="005A645C"/>
    <w:rsid w:val="00620B0A"/>
    <w:rsid w:val="00750632"/>
    <w:rsid w:val="007945CD"/>
    <w:rsid w:val="00C7482B"/>
    <w:rsid w:val="00CE409E"/>
    <w:rsid w:val="00D8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82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7482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7482B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7482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7482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7482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7482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7482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7482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C7482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C7482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7482B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C7482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7482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C7482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7482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7482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C7482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82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825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5CC"/>
  </w:style>
  <w:style w:type="paragraph" w:styleId="a7">
    <w:name w:val="footer"/>
    <w:basedOn w:val="a"/>
    <w:link w:val="a8"/>
    <w:uiPriority w:val="99"/>
    <w:semiHidden/>
    <w:unhideWhenUsed/>
    <w:rsid w:val="00D825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5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3673EDB5CCE148CADF69E12DFB5287F68B4A4F7A7C3E8EF4FF12002186DD536B403354CBC3606C5F0B05827AD0904FI0MAH" TargetMode="External"/><Relationship Id="rId18" Type="http://schemas.openxmlformats.org/officeDocument/2006/relationships/hyperlink" Target="consultantplus://offline/ref=243673EDB5CCE148CADF69E12DFB5287F68B4A4F7C7E3185F2FC4F0A29DFD1516C4F6C51CCD2606F5A15048364D9C41C4D9557B8E4C8390956E615C6IDM7H" TargetMode="External"/><Relationship Id="rId26" Type="http://schemas.openxmlformats.org/officeDocument/2006/relationships/hyperlink" Target="consultantplus://offline/ref=243673EDB5CCE148CADF69E12DFB5287F68B4A4F7C7E3185F2FC4F0A29DFD1516C4F6C51CCD2606F5A15048060D9C41C4D9557B8E4C8390956E615C6IDM7H" TargetMode="External"/><Relationship Id="rId39" Type="http://schemas.openxmlformats.org/officeDocument/2006/relationships/hyperlink" Target="consultantplus://offline/ref=243673EDB5CCE148CADF69E12DFB5287F68B4A4F7C7E3185F2FC4F0A29DFD1516C4F6C51CCD2606F5A15048160D9C41C4D9557B8E4C8390956E615C6IDM7H" TargetMode="External"/><Relationship Id="rId21" Type="http://schemas.openxmlformats.org/officeDocument/2006/relationships/hyperlink" Target="consultantplus://offline/ref=243673EDB5CCE148CADF77EC3B970D82F38415417F7B32D0AAA0495D768FD7043E0F32088D93736F5A0B068266IDM1H" TargetMode="External"/><Relationship Id="rId34" Type="http://schemas.openxmlformats.org/officeDocument/2006/relationships/hyperlink" Target="consultantplus://offline/ref=243673EDB5CCE148CADF77EC3B970D82F38415417F7B32D0AAA0495D768FD7042C0F6A048F966D6C521E50D320879D4F0CDE5BBAFFD4380BI4MBH" TargetMode="External"/><Relationship Id="rId42" Type="http://schemas.openxmlformats.org/officeDocument/2006/relationships/hyperlink" Target="consultantplus://offline/ref=243673EDB5CCE148CADF69E12DFB5287F68B4A4F7C7E3185F2FC4F0A29DFD1516C4F6C51CCD2606F5A15048161D9C41C4D9557B8E4C8390956E615C6IDM7H" TargetMode="External"/><Relationship Id="rId47" Type="http://schemas.openxmlformats.org/officeDocument/2006/relationships/hyperlink" Target="consultantplus://offline/ref=243673EDB5CCE148CADF77EC3B970D82F38415417F7B32D0AAA0495D768FD7042C0F6A048F966D6A5C1E50D320879D4F0CDE5BBAFFD4380BI4MBH" TargetMode="External"/><Relationship Id="rId50" Type="http://schemas.openxmlformats.org/officeDocument/2006/relationships/hyperlink" Target="consultantplus://offline/ref=243673EDB5CCE148CADF69E12DFB5287F68B4A4F7C7E3185F2FC4F0A29DFD1516C4F6C51CCD2606F5A15048760D9C41C4D9557B8E4C8390956E615C6IDM7H" TargetMode="External"/><Relationship Id="rId55" Type="http://schemas.openxmlformats.org/officeDocument/2006/relationships/hyperlink" Target="consultantplus://offline/ref=243673EDB5CCE148CADF69E12DFB5287F68B4A4F7C7E3185F2FC4F0A29DFD1516C4F6C51CCD2606F5A15048763D9C41C4D9557B8E4C8390956E615C6IDM7H" TargetMode="External"/><Relationship Id="rId7" Type="http://schemas.openxmlformats.org/officeDocument/2006/relationships/hyperlink" Target="consultantplus://offline/ref=4B20476FD5CD0BB44175245B78837A175194A55DA5287A3FDB3A213DEA2DCF04E806CDBB331AE98472AE9D7E9D40144E5C74AC774E8DB036482CD35FH3M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3673EDB5CCE148CADF69E12DFB5287F68B4A4F7C7F3D82F7F04F0A29DFD1516C4F6C51DED2386358101A8364CC924D0BICM3H" TargetMode="External"/><Relationship Id="rId20" Type="http://schemas.openxmlformats.org/officeDocument/2006/relationships/hyperlink" Target="consultantplus://offline/ref=243673EDB5CCE148CADF69E12DFB5287F68B4A4F7C7E3185F2FC4F0A29DFD1516C4F6C51CCD2606F5A15048362D9C41C4D9557B8E4C8390956E615C6IDM7H" TargetMode="External"/><Relationship Id="rId29" Type="http://schemas.openxmlformats.org/officeDocument/2006/relationships/hyperlink" Target="consultantplus://offline/ref=243673EDB5CCE148CADF77EC3B970D82F38415417F7B32D0AAA0495D768FD7042C0F6A048F966D6D521E50D320879D4F0CDE5BBAFFD4380BI4MBH" TargetMode="External"/><Relationship Id="rId41" Type="http://schemas.openxmlformats.org/officeDocument/2006/relationships/hyperlink" Target="consultantplus://offline/ref=243673EDB5CCE148CADF69E12DFB5287F68B4A4F7C7E3185F2FC4F0A29DFD1516C4F6C51CCD2606F5A15048160D9C41C4D9557B8E4C8390956E615C6IDM7H" TargetMode="External"/><Relationship Id="rId54" Type="http://schemas.openxmlformats.org/officeDocument/2006/relationships/hyperlink" Target="consultantplus://offline/ref=243673EDB5CCE148CADF77EC3B970D82F385164A747A32D0AAA0495D768FD7042C0F6A048F966B6A531E50D320879D4F0CDE5BBAFFD4380BI4M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20476FD5CD0BB441753A566EEF2512549AFA58A32F776F8766276AB57DC951A846CBEC785FEFD123EACB709B4E5E1E183FA37549H9M0H" TargetMode="External"/><Relationship Id="rId11" Type="http://schemas.openxmlformats.org/officeDocument/2006/relationships/hyperlink" Target="consultantplus://offline/ref=4B20476FD5CD0BB44175245B78837A175194A55DA528783DD834213DEA2DCF04E806CDBB211AB18870AB807C9955421F1AH2M2H" TargetMode="External"/><Relationship Id="rId24" Type="http://schemas.openxmlformats.org/officeDocument/2006/relationships/hyperlink" Target="consultantplus://offline/ref=243673EDB5CCE148CADF69E12DFB5287F68B4A4F7C7E3185F2FC4F0A29DFD1516C4F6C51CCD2606F5A15048066D9C41C4D9557B8E4C8390956E615C6IDM7H" TargetMode="External"/><Relationship Id="rId32" Type="http://schemas.openxmlformats.org/officeDocument/2006/relationships/hyperlink" Target="consultantplus://offline/ref=243673EDB5CCE148CADF77EC3B970D82F38415417F7B32D0AAA0495D768FD7042C0F6A048F966D6A5C1E50D320879D4F0CDE5BBAFFD4380BI4MBH" TargetMode="External"/><Relationship Id="rId37" Type="http://schemas.openxmlformats.org/officeDocument/2006/relationships/hyperlink" Target="consultantplus://offline/ref=243673EDB5CCE148CADF69E12DFB5287F68B4A4F7C7E3185F2FC4F0A29DFD1516C4F6C51CCD2606F5A15048166D9C41C4D9557B8E4C8390956E615C6IDM7H" TargetMode="External"/><Relationship Id="rId40" Type="http://schemas.openxmlformats.org/officeDocument/2006/relationships/hyperlink" Target="consultantplus://offline/ref=243673EDB5CCE148CADF69E12DFB5287F68B4A4F7C7E3185F2FC4F0A29DFD1516C4F6C51CCD2606F5A15048160D9C41C4D9557B8E4C8390956E615C6IDM7H" TargetMode="External"/><Relationship Id="rId45" Type="http://schemas.openxmlformats.org/officeDocument/2006/relationships/hyperlink" Target="consultantplus://offline/ref=243673EDB5CCE148CADF69E12DFB5287F68B4A4F7C7E3185F2FC4F0A29DFD1516C4F6C51CCD2606F5A15048660D9C41C4D9557B8E4C8390956E615C6IDM7H" TargetMode="External"/><Relationship Id="rId53" Type="http://schemas.openxmlformats.org/officeDocument/2006/relationships/hyperlink" Target="consultantplus://offline/ref=243673EDB5CCE148CADF77EC3B970D82F385164A747A32D0AAA0495D768FD7042C0F6A048F966B68521E50D320879D4F0CDE5BBAFFD4380BI4MBH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43673EDB5CCE148CADF69E12DFB5287F68B4A4F7C7E3982F0F74F0A29DFD1516C4F6C51DED2386358101A8364CC924D0BICM3H" TargetMode="External"/><Relationship Id="rId23" Type="http://schemas.openxmlformats.org/officeDocument/2006/relationships/hyperlink" Target="consultantplus://offline/ref=243673EDB5CCE148CADF77EC3B970D82F38412427B7732D0AAA0495D768FD7042C0F6A078A94663A0B51518F66D78E4C09DE58BAE3IDM5H" TargetMode="External"/><Relationship Id="rId28" Type="http://schemas.openxmlformats.org/officeDocument/2006/relationships/hyperlink" Target="consultantplus://offline/ref=243673EDB5CCE148CADF77EC3B970D82F38415417F7B32D0AAA0495D768FD7042C0F6A048F966D6D5C1E50D320879D4F0CDE5BBAFFD4380BI4MBH" TargetMode="External"/><Relationship Id="rId36" Type="http://schemas.openxmlformats.org/officeDocument/2006/relationships/hyperlink" Target="consultantplus://offline/ref=243673EDB5CCE148CADF77EC3B970D82F38517417C7C32D0AAA0495D768FD7042C0F6A068D9E663A0B51518F66D78E4C09DE58BAE3IDM5H" TargetMode="External"/><Relationship Id="rId49" Type="http://schemas.openxmlformats.org/officeDocument/2006/relationships/hyperlink" Target="consultantplus://offline/ref=243673EDB5CCE148CADF69E12DFB5287F68B4A4F7C7E3185F2FC4F0A29DFD1516C4F6C51CCD2606F5A15048767D9C41C4D9557B8E4C8390956E615C6IDM7H" TargetMode="External"/><Relationship Id="rId57" Type="http://schemas.openxmlformats.org/officeDocument/2006/relationships/hyperlink" Target="consultantplus://offline/ref=243673EDB5CCE148CADF69E12DFB5287F68B4A4F7C7E3185F2FC4F0A29DFD1516C4F6C51CCD2606F5A1504876DD9C41C4D9557B8E4C8390956E615C6IDM7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B20476FD5CD0BB44175245B78837A175194A55DA529743ADF3A213DEA2DCF04E806CDBB331AE98472AE9E7D9F40144E5C74AC774E8DB036482CD35FH3M5H" TargetMode="External"/><Relationship Id="rId19" Type="http://schemas.openxmlformats.org/officeDocument/2006/relationships/hyperlink" Target="consultantplus://offline/ref=243673EDB5CCE148CADF69E12DFB5287F68B4A4F7C7E3185F2FC4F0A29DFD1516C4F6C51CCD2606F5A15048365D9C41C4D9557B8E4C8390956E615C6IDM7H" TargetMode="External"/><Relationship Id="rId31" Type="http://schemas.openxmlformats.org/officeDocument/2006/relationships/hyperlink" Target="consultantplus://offline/ref=243673EDB5CCE148CADF77EC3B970D82F38415417F7B32D0AAA0495D768FD7042C0F6A048F966D6A581E50D320879D4F0CDE5BBAFFD4380BI4MBH" TargetMode="External"/><Relationship Id="rId44" Type="http://schemas.openxmlformats.org/officeDocument/2006/relationships/hyperlink" Target="consultantplus://offline/ref=243673EDB5CCE148CADF69E12DFB5287F68B4A4F7C7E3185F2FC4F0A29DFD1516C4F6C51CCD2606F5A15048666D9C41C4D9557B8E4C8390956E615C6IDM7H" TargetMode="External"/><Relationship Id="rId52" Type="http://schemas.openxmlformats.org/officeDocument/2006/relationships/hyperlink" Target="consultantplus://offline/ref=243673EDB5CCE148CADF77EC3B970D82F38517467A7632D0AAA0495D768FD7042C0F6A048F966F6F521E50D320879D4F0CDE5BBAFFD4380BI4MBH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B20476FD5CD0BB44175245B78837A175194A55DA528753ED932213DEA2DCF04E806CDBB331AE98472AE9E7F9140144E5C74AC774E8DB036482CD35FH3M5H" TargetMode="External"/><Relationship Id="rId14" Type="http://schemas.openxmlformats.org/officeDocument/2006/relationships/hyperlink" Target="consultantplus://offline/ref=243673EDB5CCE148CADF69E12DFB5287F68B4A4F757A3C85F2FF12002186DD536B403354CBC3606C5F0B05827AD0904FI0MAH" TargetMode="External"/><Relationship Id="rId22" Type="http://schemas.openxmlformats.org/officeDocument/2006/relationships/hyperlink" Target="consultantplus://offline/ref=243673EDB5CCE148CADF69E12DFB5287F68B4A4F7C7E3185F2FC4F0A29DFD1516C4F6C51CCD2606F5A1504836CD9C41C4D9557B8E4C8390956E615C6IDM7H" TargetMode="External"/><Relationship Id="rId27" Type="http://schemas.openxmlformats.org/officeDocument/2006/relationships/hyperlink" Target="consultantplus://offline/ref=243673EDB5CCE148CADF77EC3B970D82F38517467A7632D0AAA0495D768FD7042C0F6A048F966F6F521E50D320879D4F0CDE5BBAFFD4380BI4MBH" TargetMode="External"/><Relationship Id="rId30" Type="http://schemas.openxmlformats.org/officeDocument/2006/relationships/hyperlink" Target="consultantplus://offline/ref=243673EDB5CCE148CADF77EC3B970D82F38415417F7B32D0AAA0495D768FD7042C0F6A048F966D6A5A1E50D320879D4F0CDE5BBAFFD4380BI4MBH" TargetMode="External"/><Relationship Id="rId35" Type="http://schemas.openxmlformats.org/officeDocument/2006/relationships/hyperlink" Target="consultantplus://offline/ref=243673EDB5CCE148CADF69E12DFB5287F68B4A4F7C7E3185F2FC4F0A29DFD1516C4F6C51CCD2606F5A1504806DD9C41C4D9557B8E4C8390956E615C6IDM7H" TargetMode="External"/><Relationship Id="rId43" Type="http://schemas.openxmlformats.org/officeDocument/2006/relationships/hyperlink" Target="consultantplus://offline/ref=243673EDB5CCE148CADF69E12DFB5287F68B4A4F7C7E3185F2FC4F0A29DFD1516C4F6C51CCD2606F5A15048162D9C41C4D9557B8E4C8390956E615C6IDM7H" TargetMode="External"/><Relationship Id="rId48" Type="http://schemas.openxmlformats.org/officeDocument/2006/relationships/hyperlink" Target="consultantplus://offline/ref=243673EDB5CCE148CADF69E12DFB5287F68B4A4F7C7E3185F2FC4F0A29DFD1516C4F6C51CCD2606F5A15048662D9C41C4D9557B8E4C8390956E615C6IDM7H" TargetMode="External"/><Relationship Id="rId56" Type="http://schemas.openxmlformats.org/officeDocument/2006/relationships/hyperlink" Target="consultantplus://offline/ref=243673EDB5CCE148CADF69E12DFB5287F68B4A4F7C7E3185F2FC4F0A29DFD1516C4F6C51CCD2606F5A1504876CD9C41C4D9557B8E4C8390956E615C6IDM7H" TargetMode="External"/><Relationship Id="rId8" Type="http://schemas.openxmlformats.org/officeDocument/2006/relationships/hyperlink" Target="consultantplus://offline/ref=4B20476FD5CD0BB44175245B78837A175194A55DA529743ED93B213DEA2DCF04E806CDBB331AE98472AE9B7A9940144E5C74AC774E8DB036482CD35FH3M5H" TargetMode="External"/><Relationship Id="rId51" Type="http://schemas.openxmlformats.org/officeDocument/2006/relationships/hyperlink" Target="consultantplus://offline/ref=243673EDB5CCE148CADF69E12DFB5287F68B4A4F7C7E3185F2FC4F0A29DFD1516C4F6C51CCD2606F5A15048762D9C41C4D9557B8E4C8390956E615C6IDM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B20476FD5CD0BB44175245B78837A175194A55DA1217F3DD2397C37E274C306EF0992BE340BE98777B09F7D8749401DH1MBH" TargetMode="External"/><Relationship Id="rId17" Type="http://schemas.openxmlformats.org/officeDocument/2006/relationships/hyperlink" Target="consultantplus://offline/ref=243673EDB5CCE148CADF69E12DFB5287F68B4A4F7C7E3185F2FC4F0A29DFD1516C4F6C51CCD2606F5A15048263D9C41C4D9557B8E4C8390956E615C6IDM7H" TargetMode="External"/><Relationship Id="rId25" Type="http://schemas.openxmlformats.org/officeDocument/2006/relationships/hyperlink" Target="consultantplus://offline/ref=243673EDB5CCE148CADF69E12DFB5287F68B4A4F7C7E3185F2FC4F0A29DFD1516C4F6C51CCD2606F5A15048067D9C41C4D9557B8E4C8390956E615C6IDM7H" TargetMode="External"/><Relationship Id="rId33" Type="http://schemas.openxmlformats.org/officeDocument/2006/relationships/hyperlink" Target="consultantplus://offline/ref=243673EDB5CCE148CADF77EC3B970D82F38415417F7B32D0AAA0495D768FD7042C0F6A048F966D6A5C1E50D320879D4F0CDE5BBAFFD4380BI4MBH" TargetMode="External"/><Relationship Id="rId38" Type="http://schemas.openxmlformats.org/officeDocument/2006/relationships/hyperlink" Target="consultantplus://offline/ref=243673EDB5CCE148CADF69E12DFB5287F68B4A4F7C7E3185F2FC4F0A29DFD1516C4F6C51CCD2606F5A15048167D9C41C4D9557B8E4C8390956E615C6IDM7H" TargetMode="External"/><Relationship Id="rId46" Type="http://schemas.openxmlformats.org/officeDocument/2006/relationships/hyperlink" Target="consultantplus://offline/ref=243673EDB5CCE148CADF69E12DFB5287F68B4A4F7C7E3185F2FC4F0A29DFD1516C4F6C51CCD2606F5A15048661D9C41C4D9557B8E4C8390956E615C6IDM7H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11196</Words>
  <Characters>63821</Characters>
  <Application>Microsoft Office Word</Application>
  <DocSecurity>0</DocSecurity>
  <Lines>531</Lines>
  <Paragraphs>149</Paragraphs>
  <ScaleCrop>false</ScaleCrop>
  <Company>КонсультантПлюс Версия 4023.00.09</Company>
  <LinksUpToDate>false</LinksUpToDate>
  <CharactersWithSpaces>74868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природных ресурсов и экологии Воронежской обл. от 07.10.2022 N 383
(ред. от 11.09.2023)
"Об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"Проведение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</dc:title>
  <cp:lastModifiedBy>Головай</cp:lastModifiedBy>
  <cp:revision>4</cp:revision>
  <dcterms:created xsi:type="dcterms:W3CDTF">2023-10-25T07:12:00Z</dcterms:created>
  <dcterms:modified xsi:type="dcterms:W3CDTF">2023-10-25T07:25:00Z</dcterms:modified>
</cp:coreProperties>
</file>