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04" w:rsidRDefault="000A36E8">
      <w:pPr>
        <w:pStyle w:val="ConsPlusTitle0"/>
        <w:jc w:val="center"/>
        <w:outlineLvl w:val="0"/>
      </w:pPr>
      <w:r>
        <w:t>ДЕПАРТАМЕНТ ПРИРОДНЫХ РЕСУРСОВ И ЭКОЛОГИИ</w:t>
      </w:r>
    </w:p>
    <w:p w:rsidR="000F7504" w:rsidRDefault="000A36E8">
      <w:pPr>
        <w:pStyle w:val="ConsPlusTitle0"/>
        <w:jc w:val="center"/>
      </w:pPr>
      <w:r>
        <w:t>ВОРОНЕЖСКОЙ ОБЛАСТИ</w:t>
      </w:r>
    </w:p>
    <w:p w:rsidR="000F7504" w:rsidRDefault="000F7504">
      <w:pPr>
        <w:pStyle w:val="ConsPlusTitle0"/>
        <w:jc w:val="center"/>
      </w:pPr>
    </w:p>
    <w:p w:rsidR="000F7504" w:rsidRDefault="000A36E8">
      <w:pPr>
        <w:pStyle w:val="ConsPlusTitle0"/>
        <w:jc w:val="center"/>
      </w:pPr>
      <w:r>
        <w:t>ПРИКАЗ</w:t>
      </w:r>
    </w:p>
    <w:p w:rsidR="000F7504" w:rsidRDefault="000A36E8">
      <w:pPr>
        <w:pStyle w:val="ConsPlusTitle0"/>
        <w:jc w:val="center"/>
      </w:pPr>
      <w:r>
        <w:t>от 23 августа 2022 г. N 329</w:t>
      </w:r>
    </w:p>
    <w:p w:rsidR="000F7504" w:rsidRDefault="000F7504">
      <w:pPr>
        <w:pStyle w:val="ConsPlusTitle0"/>
        <w:jc w:val="center"/>
      </w:pPr>
    </w:p>
    <w:p w:rsidR="000F7504" w:rsidRDefault="000A36E8">
      <w:pPr>
        <w:pStyle w:val="ConsPlusTitle0"/>
        <w:jc w:val="center"/>
      </w:pPr>
      <w:r>
        <w:t>ОБ УТВЕРЖДЕНИИ АДМИНИСТРАТИВНОГО РЕГЛАМЕНТА</w:t>
      </w:r>
    </w:p>
    <w:p w:rsidR="000F7504" w:rsidRDefault="000A36E8">
      <w:pPr>
        <w:pStyle w:val="ConsPlusTitle0"/>
        <w:jc w:val="center"/>
      </w:pPr>
      <w:r>
        <w:t>ПО ПРЕДОСТАВЛЕНИЮ ГОСУДАРСТВЕННОЙ УСЛУГИ "СОГЛАСОВАНИЕ</w:t>
      </w:r>
    </w:p>
    <w:p w:rsidR="000F7504" w:rsidRDefault="000A36E8">
      <w:pPr>
        <w:pStyle w:val="ConsPlusTitle0"/>
        <w:jc w:val="center"/>
      </w:pPr>
      <w:r>
        <w:t>ПРОЕКТА РАЗРЕШЕНИЯ НА СОЗДАНИЕ ИСКУССТВЕННОГО ЗЕМЕЛЬНОГО</w:t>
      </w:r>
    </w:p>
    <w:p w:rsidR="000F7504" w:rsidRDefault="000A36E8">
      <w:pPr>
        <w:pStyle w:val="ConsPlusTitle0"/>
        <w:jc w:val="center"/>
      </w:pPr>
      <w:r>
        <w:t>УЧАСТКА НА ВОДНОМ ОБЪЕКТЕ, НАХОДЯЩЕМСЯ В ФЕДЕРАЛЬНОЙ</w:t>
      </w:r>
    </w:p>
    <w:p w:rsidR="000F7504" w:rsidRDefault="000A36E8">
      <w:pPr>
        <w:pStyle w:val="ConsPlusTitle0"/>
        <w:jc w:val="center"/>
      </w:pPr>
      <w:r>
        <w:t>СОБСТВЕННОСТИ, ИЛИ ЕГО ЧАСТИ"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6" w:tooltip="Федеральный закон от 19.07.2011 N 246-ФЗ (ред. от 13.06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19.07.2011 N 246-ФЗ "Об искусственных зе</w:t>
      </w:r>
      <w:r>
        <w:t xml:space="preserve">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Федерации", Федеральным </w:t>
      </w:r>
      <w:hyperlink r:id="rId7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 xml:space="preserve">27.07.2010 N 210-ФЗ "Об организации предоставления государственных и муниципальных услуг", </w:t>
      </w:r>
      <w:hyperlink r:id="rId8" w:tooltip="Постановление Правительства Воронежской обл. от 10.05.2012 N 382 (ред. от 06.10.2023) &quot;Об утверждении Положения о министерстве природных ресурсов и экологии Воронеж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</w:t>
      </w:r>
      <w:r>
        <w:t>ти от 10.05.2012 N 382 "Об утверждении Положения о департаменте природных ресурсов и экологии Воронежской области" приказываю: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1. Утвердить прилагаемый Административный </w:t>
      </w:r>
      <w:hyperlink w:anchor="P36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департамента природны</w:t>
      </w:r>
      <w:r>
        <w:t>х ресурсов и экологии Воронежской области по предоставлению государственной услуги "Согласование проекта разрешения на создание искусственного земельного участка на водном объекте, находящемся в федеральной собственности, или его части".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2. Признать утрати</w:t>
      </w:r>
      <w:r>
        <w:t>вшими силу следующие приказы департамента природных ресурсов и экологии Воронежской области;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- от 12.03.2019 </w:t>
      </w:r>
      <w:hyperlink r:id="rId9" w:tooltip="Приказ Департамента природных ресурсов и экологии Воронежской обл. от 12.03.2019 N 101 (ред. от 09.07.2021) &quot;Об утверждении Административного регламента департамента природных ресурсов и экологии Воронежской области по предоставлению государственной услуги &quot;Со">
        <w:r>
          <w:rPr>
            <w:color w:val="0000FF"/>
          </w:rPr>
          <w:t>N 101</w:t>
        </w:r>
      </w:hyperlink>
      <w:r>
        <w:t>"Об утверждении Административного регламента департамента природных ресурсов и экологии Воронежской области по предоставлению государственной услуги "Согласование проекта разрешения на создание искусственного земельного участка на водно</w:t>
      </w:r>
      <w:r>
        <w:t>м объекте, находящемся в федеральной собственности, или его части";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- от 28.11.2019 </w:t>
      </w:r>
      <w:hyperlink r:id="rId10" w:tooltip="Приказ Департамента природных ресурсов и экологии Воронежской обл. от 28.11.2019 N 509 &quot;О внесении изменений в приказ департамента природных ресурсов и экологии Воронежской области от 12.03.2019 N 101&quot; ------------ Утратил силу или отменен {КонсультантПлюс}">
        <w:r>
          <w:rPr>
            <w:color w:val="0000FF"/>
          </w:rPr>
          <w:t>N 509</w:t>
        </w:r>
      </w:hyperlink>
      <w:r>
        <w:t>"О внесени</w:t>
      </w:r>
      <w:r>
        <w:t>и изменений в приказ департамента природных ресурсов и экологии Воронежской области от 12.03.2019 N 101";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- от 09.07.2021 </w:t>
      </w:r>
      <w:hyperlink r:id="rId11" w:tooltip="Приказ Департамента природных ресурсов и экологии Воронежской обл. от 09.07.2021 N 339 &quot;О внесении изменений в приказ департамента природных ресурсов и экологии Воронежской области от 12.03.2019 N 101&quot; ------------ Утратил силу или отменен {КонсультантПлюс}">
        <w:r>
          <w:rPr>
            <w:color w:val="0000FF"/>
          </w:rPr>
          <w:t>N 339</w:t>
        </w:r>
      </w:hyperlink>
      <w:r>
        <w:t>"О внесении изменений в приказ департамента природных ресурсов и экологии Воронежской области от 12.03.2019 N 101".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3. Контроль за исполнением настоящего приказа возложить на заместителя руководителя департамента природных рес</w:t>
      </w:r>
      <w:r>
        <w:t>урсов и экологии Воронежской области Калюжного В.Ю.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jc w:val="right"/>
      </w:pPr>
      <w:r>
        <w:t>Руководитель департамента</w:t>
      </w:r>
    </w:p>
    <w:p w:rsidR="000F7504" w:rsidRDefault="000A36E8">
      <w:pPr>
        <w:pStyle w:val="ConsPlusNormal0"/>
        <w:jc w:val="right"/>
      </w:pPr>
      <w:r>
        <w:t>Н.В.ВЕТЕР</w:t>
      </w:r>
    </w:p>
    <w:p w:rsidR="000F7504" w:rsidRDefault="000F7504">
      <w:pPr>
        <w:pStyle w:val="ConsPlusNormal0"/>
        <w:jc w:val="both"/>
      </w:pPr>
    </w:p>
    <w:p w:rsidR="000F7504" w:rsidRDefault="000F7504">
      <w:pPr>
        <w:pStyle w:val="ConsPlusNormal0"/>
        <w:jc w:val="both"/>
      </w:pPr>
    </w:p>
    <w:p w:rsidR="000F7504" w:rsidRDefault="000F7504">
      <w:pPr>
        <w:pStyle w:val="ConsPlusNormal0"/>
        <w:jc w:val="both"/>
      </w:pPr>
    </w:p>
    <w:p w:rsidR="000F7504" w:rsidRDefault="000F7504">
      <w:pPr>
        <w:pStyle w:val="ConsPlusNormal0"/>
        <w:jc w:val="both"/>
      </w:pPr>
    </w:p>
    <w:p w:rsidR="000F7504" w:rsidRDefault="000F7504">
      <w:pPr>
        <w:pStyle w:val="ConsPlusNormal0"/>
        <w:jc w:val="both"/>
      </w:pPr>
    </w:p>
    <w:p w:rsidR="00A16CAC" w:rsidRDefault="00A16CAC">
      <w:pPr>
        <w:rPr>
          <w:rFonts w:ascii="Arial" w:hAnsi="Arial" w:cs="Arial"/>
          <w:sz w:val="20"/>
        </w:rPr>
      </w:pPr>
      <w:r>
        <w:br w:type="page"/>
      </w:r>
    </w:p>
    <w:p w:rsidR="000F7504" w:rsidRDefault="000A36E8">
      <w:pPr>
        <w:pStyle w:val="ConsPlusNormal0"/>
        <w:jc w:val="right"/>
        <w:outlineLvl w:val="0"/>
      </w:pPr>
      <w:r>
        <w:lastRenderedPageBreak/>
        <w:t>Приложение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jc w:val="right"/>
      </w:pPr>
      <w:r>
        <w:t>Утвержден</w:t>
      </w:r>
    </w:p>
    <w:p w:rsidR="000F7504" w:rsidRDefault="000A36E8">
      <w:pPr>
        <w:pStyle w:val="ConsPlusNormal0"/>
        <w:jc w:val="right"/>
      </w:pPr>
      <w:r>
        <w:t>приказом</w:t>
      </w:r>
    </w:p>
    <w:p w:rsidR="000F7504" w:rsidRDefault="000A36E8">
      <w:pPr>
        <w:pStyle w:val="ConsPlusNormal0"/>
        <w:jc w:val="right"/>
      </w:pPr>
      <w:r>
        <w:t>департамента природных ресурсов и</w:t>
      </w:r>
    </w:p>
    <w:p w:rsidR="000F7504" w:rsidRDefault="000A36E8">
      <w:pPr>
        <w:pStyle w:val="ConsPlusNormal0"/>
        <w:jc w:val="right"/>
      </w:pPr>
      <w:r>
        <w:t>экологии Воронежской области</w:t>
      </w:r>
    </w:p>
    <w:p w:rsidR="000F7504" w:rsidRDefault="000A36E8">
      <w:pPr>
        <w:pStyle w:val="ConsPlusNormal0"/>
        <w:jc w:val="right"/>
      </w:pPr>
      <w:r>
        <w:t>от 23.08.2022 N 329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</w:pPr>
      <w:bookmarkStart w:id="0" w:name="P36"/>
      <w:bookmarkEnd w:id="0"/>
      <w:r>
        <w:t>АДМИНИСТРАТИВНЫЙ РЕГЛАМЕНТ</w:t>
      </w:r>
    </w:p>
    <w:p w:rsidR="000F7504" w:rsidRDefault="000A36E8">
      <w:pPr>
        <w:pStyle w:val="ConsPlusTitle0"/>
        <w:jc w:val="center"/>
      </w:pPr>
      <w:r>
        <w:t>ДЕПАРТАМЕНТА ПРИРОДНЫХ РЕСУРСОВ И ЭКОЛОГИИ ВОРОНЕЖСКОЙ</w:t>
      </w:r>
    </w:p>
    <w:p w:rsidR="000F7504" w:rsidRDefault="000A36E8">
      <w:pPr>
        <w:pStyle w:val="ConsPlusTitle0"/>
        <w:jc w:val="center"/>
      </w:pPr>
      <w:r>
        <w:t>ОБЛАСТИ ПО ПРЕДОСТАВЛЕНИЮ ГОСУДАРСТВЕННОЙ УСЛУГИ</w:t>
      </w:r>
    </w:p>
    <w:p w:rsidR="000F7504" w:rsidRDefault="000A36E8">
      <w:pPr>
        <w:pStyle w:val="ConsPlusTitle0"/>
        <w:jc w:val="center"/>
      </w:pPr>
      <w:r>
        <w:t>"СОГЛАСОВАНИЕ ПРОЕКТА РАЗРЕШЕНИЯ НА СОЗДАНИЕ ИСКУССТВЕННОГО</w:t>
      </w:r>
    </w:p>
    <w:p w:rsidR="000F7504" w:rsidRDefault="000A36E8">
      <w:pPr>
        <w:pStyle w:val="ConsPlusTitle0"/>
        <w:jc w:val="center"/>
      </w:pPr>
      <w:r>
        <w:t>ЗЕМЕЛЬНОГО УЧАСТКА НА ВОДНОМ ОБЪЕКТЕ, НАХОДЯЩЕМСЯ</w:t>
      </w:r>
    </w:p>
    <w:p w:rsidR="000F7504" w:rsidRDefault="000A36E8">
      <w:pPr>
        <w:pStyle w:val="ConsPlusTitle0"/>
        <w:jc w:val="center"/>
      </w:pPr>
      <w:r>
        <w:t>В ФЕДЕРАЛЬНОЙ СОБСТВЕННОСТИ, ИЛИ ЕГО ЧАСТИ</w:t>
      </w:r>
      <w:r>
        <w:t>"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1"/>
      </w:pPr>
      <w:r>
        <w:t>I. ОБЩИЕ ПОЛОЖЕНИЯ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Предмет регулирования административного регламента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1. Административный регламент департамента природных ресурсов и экологии Воронежской области по предоставлению государственной услуги "Согласование проекта разрешения на создание ис</w:t>
      </w:r>
      <w:r>
        <w:t>кусственного земельного участка на водном объекте, находящемся в федеральной собственности, или его части" (далее соответственно - Административный регламент, государственная услуга), устанавливает сроки и последовательность административных процедур (дейс</w:t>
      </w:r>
      <w:r>
        <w:t>твий), осуществляемых департаментом природных ресурсов и экологии Воронежской области (далее - Департамент), а также устанавливает порядок взаимодействия между структурными подразделениями Департамента и его должностными лицами, взаимодействия между Департ</w:t>
      </w:r>
      <w:r>
        <w:t>аментом и юридическими лицами, индивидуальными предпринимателями, их уполномоченными представителями, иными органами государственной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Круг заявителей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 xml:space="preserve">2. Заявителями являются физические лица, в том числе индивидуальные предприниматели, юридические лица (далее - заявители), обратившиеся с заявлением о согласовании проекта разрешения на создание искусственного земельного участка на водном </w:t>
      </w:r>
      <w:r>
        <w:t>объекте, находящемся в федеральной собственности, или его части.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1"/>
      </w:pPr>
      <w:r>
        <w:t>II. СТАНДАРТ ПРЕДОСТАВЛЕНИЯ ГОСУДАРСТВЕННОЙ УСЛУГИ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Наименование государственной услуги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3. Государственная услуга "Согласование проекта разрешения на создание искусственного земельного учас</w:t>
      </w:r>
      <w:r>
        <w:t>тка на водном объекте, находящемся в федеральной собственности, или его части".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Наименование органа, предоставляющего государственную услугу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4. Полное наименование органа, предоставляющего государственную услугу: департамент природных ресурсов и экологии</w:t>
      </w:r>
      <w:r>
        <w:t xml:space="preserve"> Воронежской области.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Результат предоставления государственной услуги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5. Результатом предоставления государственной услуги является: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- выдача документа о согласовании проекта разрешения на создание искусственного земельного участка;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- замечания к проекту разрешения на создание искусственного земельного участка на водном объекте.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6. Результат предоставления государственной услуги оформляется в виде </w:t>
      </w:r>
      <w:hyperlink w:anchor="P413" w:tooltip="ЗАКЛЮЧЕНИЕ">
        <w:r>
          <w:rPr>
            <w:color w:val="0000FF"/>
          </w:rPr>
          <w:t>заключения</w:t>
        </w:r>
      </w:hyperlink>
      <w:r>
        <w:t xml:space="preserve"> о </w:t>
      </w:r>
      <w:r>
        <w:lastRenderedPageBreak/>
        <w:t>согласовании проекта разрешения на</w:t>
      </w:r>
      <w:r>
        <w:t xml:space="preserve"> создание искусственного земельного участка на водном объекте, находящемся в федеральной собственности, или его части (далее - заключение о согласовании проекта разрешения) по форме согласно приложению N 2 к настоящему Административному регламенту, </w:t>
      </w:r>
      <w:hyperlink w:anchor="P413" w:tooltip="ЗАКЛЮЧЕНИЕ">
        <w:r>
          <w:rPr>
            <w:color w:val="0000FF"/>
          </w:rPr>
          <w:t>заключения</w:t>
        </w:r>
      </w:hyperlink>
      <w:r>
        <w:t xml:space="preserve"> об отказе в согласовании проекта разрешения с замечаниями (при их наличии) по форме согласно приложению N 2 к настоящему Административному регламенту.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7. Наименование информационной системы, в которой фиксируетс</w:t>
      </w:r>
      <w:r>
        <w:t>я факт получения заявителем результата предоставления государственной услуги: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- федеральная государственная информационная система "Единый портал государственных и муниципальных услуг (функций)".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8. Результат государственной услуги вручается заявителю в Де</w:t>
      </w:r>
      <w:r>
        <w:t>партаменте лично либо направляется заказным почтовым отправлением с уведомлением о вручении.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При поступлении в Департамент документов в электронной форме с использованием федеральной государственной информационной системы "Единый портал государственных и м</w:t>
      </w:r>
      <w:r>
        <w:t>униципальных услуг (функций)" (далее - Единый портал государственных и муниципальных услуг), информационной системы Воронежской области "Портал Воронежской области в сети Интернет" (далее - Портал Воронежской области в сети Интернет) результат предоставлен</w:t>
      </w:r>
      <w:r>
        <w:t>ия государственной услуги направляется заявителю с использованием соответствующей системы.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Срок предоставления государственной услуги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9. Максимальный срок предоставления государственной услуги составляет: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а) в части согласования проекта разрешения на соз</w:t>
      </w:r>
      <w:r>
        <w:t>дание искусственного земельного участка на водном объекте, находящемся в федеральной собственности, или его части составляет 30 календарных дней со дня поступления проекта на согласование в Департамент;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б) в части исправления допущенных опечаток и (или) ош</w:t>
      </w:r>
      <w:r>
        <w:t>ибок в выданных в результате предоставления государственной услуги документах составляет 7 рабочих дней со дня поступления заявления в Департамент.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Правовые основания для предоставления государственной услуги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10. Перечень нормативных правовых актов, регу</w:t>
      </w:r>
      <w:r>
        <w:t>лирующих предоставление государственной услуги, 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 р</w:t>
      </w:r>
      <w:r>
        <w:t>азмещаются на Едином портале государственных и муниципальных услуг, Портале Воронежской области в сети Интернет.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0F7504" w:rsidRDefault="000A36E8">
      <w:pPr>
        <w:pStyle w:val="ConsPlusTitle0"/>
        <w:jc w:val="center"/>
      </w:pPr>
      <w:r>
        <w:t>для предоставления государственной услуги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bookmarkStart w:id="1" w:name="P87"/>
      <w:bookmarkEnd w:id="1"/>
      <w:r>
        <w:t>11.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11.1. Для согласования проекта разрешения на создание искусственного земельного участка на водном объекте, находящемся в федеральной собственности, или его части: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1) </w:t>
      </w:r>
      <w:hyperlink w:anchor="P376" w:tooltip="ЗАЯВЛЕНИЕ">
        <w:r>
          <w:rPr>
            <w:color w:val="0000FF"/>
          </w:rPr>
          <w:t>заявление</w:t>
        </w:r>
      </w:hyperlink>
      <w:r>
        <w:t xml:space="preserve"> о согласовании проекта разрешения на соз</w:t>
      </w:r>
      <w:r>
        <w:t>дание искусственного земельного участка на водном объекте по форме согласно приложению N 1 к настоящему Административному регламенту.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В заявлении указывается: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- фамилия, имя, отчество, паспортные данные, почтовый адрес и контактный телефон заявителя (для ф</w:t>
      </w:r>
      <w:r>
        <w:t>изических лиц);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- наименование, ИНН, ОГРН, почтовый адрес и контактный телефон заявителя (для юридических лиц и индивидуальных предпринимателей);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lastRenderedPageBreak/>
        <w:t>- площадь искусственного земельного участка, его предполагаемое целевое назначение;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- водный объект, находящий</w:t>
      </w:r>
      <w:r>
        <w:t>ся в федеральной собственности, на котором или на части которого планируется создание искусственного земельного участка;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2) проект разрешения на создание искусственного земельного участка на водном объекте, находящемся в федеральной собственности, или его </w:t>
      </w:r>
      <w:r>
        <w:t>части, который должен содержать: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а) указание на планируемое использование искусственно созданного земельного участка с указанием предполагаемого целевого назначения, в том числе вида, видов разрешенного использования искусственно созданного земельного учас</w:t>
      </w:r>
      <w:r>
        <w:t>тка. В проекте может быть указан конкретный объект капитального строительства, для размещения которого создается искусственный земельный участок;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б) планируемое местоположение искусственного земельного участка;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- схема размещения искусственно созданного зе</w:t>
      </w:r>
      <w:r>
        <w:t>мельного участка на водном объекте, находящемся в федеральной собственности, или его части;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- обоснование создания искусственного земельного участка;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в) указание на лицо (лиц), осуществляющее создание искусственного земельного участка, а также на лицо (лиц</w:t>
      </w:r>
      <w:r>
        <w:t>), осуществляющее строительство на нем объекта капитального строительства, за исключением случаев, если инициатором создания искусственного земельного участка является орган публичной власти.</w:t>
      </w:r>
    </w:p>
    <w:p w:rsidR="000F7504" w:rsidRDefault="000A36E8">
      <w:pPr>
        <w:pStyle w:val="ConsPlusNormal0"/>
        <w:spacing w:before="200"/>
        <w:ind w:firstLine="540"/>
        <w:jc w:val="both"/>
      </w:pPr>
      <w:bookmarkStart w:id="2" w:name="P101"/>
      <w:bookmarkEnd w:id="2"/>
      <w:r>
        <w:t>11.2. Для исправления допущенных опечаток и (или) ошибок в выдан</w:t>
      </w:r>
      <w:r>
        <w:t>ных в результате предоставления государственной услуги документах: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1) заявление об исправлении допущенных опечаток и (или) ошибок в выданных в результате предоставления государственной услуги документах;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2) документ, выданный в результате предоставления го</w:t>
      </w:r>
      <w:r>
        <w:t>сударственной услуги, в котором, как считает заявитель, допущена опечатка и (или) ошибка.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12. Требования к схеме размещения искусственного земельного участка на водном объекте, находящемся в федеральной собственности, или его части, к составу и содержанию </w:t>
      </w:r>
      <w:r>
        <w:t>обоснования создания искусственного земельного участка устанавливаются Министерством природных ресурсов и экологии Российской Федерации.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13. Исчерпывающий перечень документов, необходимых в соответствии с законодательными или иными нормативными правовыми а</w:t>
      </w:r>
      <w:r>
        <w:t>ктами для предоставления государственной услуги, которые заявитель вправе представить по собственной инициативе, для согласования проекта разрешения на создание искусственного земельного участка на водном объекте, находящемся в федеральной собственности, и</w:t>
      </w:r>
      <w:r>
        <w:t>ли его части: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а) выписка из Единого государственного реестра юридических лиц;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б) выписка из Единого государственного реестра индивидуальных предпринимателей.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14. Заявление и прилагаемые к нему документы представляются заявителем в Департамент непосредствен</w:t>
      </w:r>
      <w:r>
        <w:t>но или направляются по почте заказным письмом с уведомлением о вручении и с описью вложения.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Заявление и прилагаемые к нему документы могут быть направлены в Департамент в форме электронного документа с использованием Единого портала государственных и муни</w:t>
      </w:r>
      <w:r>
        <w:t>ципальных услуг, Портала Воронежской области в сети Интернет.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Исчерпывающий перечень оснований для отказа в приеме</w:t>
      </w:r>
    </w:p>
    <w:p w:rsidR="000F7504" w:rsidRDefault="000A36E8">
      <w:pPr>
        <w:pStyle w:val="ConsPlusTitle0"/>
        <w:jc w:val="center"/>
      </w:pPr>
      <w:r>
        <w:t>док</w:t>
      </w:r>
      <w:r>
        <w:t>ументов, необходимых для предоставления государственной</w:t>
      </w:r>
    </w:p>
    <w:p w:rsidR="000F7504" w:rsidRDefault="000A36E8">
      <w:pPr>
        <w:pStyle w:val="ConsPlusTitle0"/>
        <w:jc w:val="center"/>
      </w:pPr>
      <w:r>
        <w:t>услуги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 xml:space="preserve">15. Оснований для отказа в приеме документов, необходимых для предоставления государственной </w:t>
      </w:r>
      <w:r>
        <w:lastRenderedPageBreak/>
        <w:t>услуги, не предусмотрено.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0F7504" w:rsidRDefault="000A36E8">
      <w:pPr>
        <w:pStyle w:val="ConsPlusTitle0"/>
        <w:jc w:val="center"/>
      </w:pPr>
      <w:r>
        <w:t>предоставления государственной услуги или отказа</w:t>
      </w:r>
    </w:p>
    <w:p w:rsidR="000F7504" w:rsidRDefault="000A36E8">
      <w:pPr>
        <w:pStyle w:val="ConsPlusTitle0"/>
        <w:jc w:val="center"/>
      </w:pPr>
      <w:r>
        <w:t>в предоставлении государственной услуги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16. Оснований для приостановления предоставления государственной услуги не установлено.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17. Основаниями для отказа в предоставлении государственной услуги:</w:t>
      </w:r>
    </w:p>
    <w:p w:rsidR="000F7504" w:rsidRDefault="000A36E8">
      <w:pPr>
        <w:pStyle w:val="ConsPlusNormal0"/>
        <w:spacing w:before="200"/>
        <w:ind w:firstLine="540"/>
        <w:jc w:val="both"/>
      </w:pPr>
      <w:bookmarkStart w:id="3" w:name="P123"/>
      <w:bookmarkEnd w:id="3"/>
      <w:r>
        <w:t>17.1. в ча</w:t>
      </w:r>
      <w:r>
        <w:t>сти согласования проекта разрешения на создание искусственного земельного участка на водном объекте, находящемся в федеральной собственности, или его части являются: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а) непредставление заявителем документов, предусмотренных </w:t>
      </w:r>
      <w:hyperlink w:anchor="P87" w:tooltip="11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">
        <w:r>
          <w:rPr>
            <w:color w:val="0000FF"/>
          </w:rPr>
          <w:t>пунктами 11</w:t>
        </w:r>
      </w:hyperlink>
      <w:r>
        <w:t xml:space="preserve"> - </w:t>
      </w:r>
      <w:hyperlink w:anchor="P101" w:tooltip="11.2. Для исправления допущенных опечаток и (или) ошибок в выданных в результате предоставления государственной услуги документах:">
        <w:r>
          <w:rPr>
            <w:color w:val="0000FF"/>
          </w:rPr>
          <w:t>11.2</w:t>
        </w:r>
      </w:hyperlink>
      <w:r>
        <w:t xml:space="preserve"> настоящего Административного регламента;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б) документы (или какой-либо из документов), представленные заявителем, п</w:t>
      </w:r>
      <w:r>
        <w:t xml:space="preserve">о форме и (или) содержанию не соответствуют требованиям, установленным действующим законодательством Российской Федерации, указанным в </w:t>
      </w:r>
      <w:hyperlink w:anchor="P87" w:tooltip="11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">
        <w:r>
          <w:rPr>
            <w:color w:val="0000FF"/>
          </w:rPr>
          <w:t>пунктах 11</w:t>
        </w:r>
      </w:hyperlink>
      <w:r>
        <w:t xml:space="preserve"> - </w:t>
      </w:r>
      <w:hyperlink w:anchor="P101" w:tooltip="11.2. Для исправления допущенных опечаток и (или) ошибок в выданных в результате предоставления государственной услуги документах:">
        <w:r>
          <w:rPr>
            <w:color w:val="0000FF"/>
          </w:rPr>
          <w:t>11.2</w:t>
        </w:r>
      </w:hyperlink>
      <w:r>
        <w:t xml:space="preserve"> настоящего Административного регламента.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17.2. в части исправления опечаток и (или) ошибок в выданных в результате предоставления государственной услуги документах является: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- установление должностным лицом Департамента факта отсутствия в представленных заявителем документах опечаток и (или) ошибок.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:rsidR="000F7504" w:rsidRDefault="000A36E8">
      <w:pPr>
        <w:pStyle w:val="ConsPlusTitle0"/>
        <w:jc w:val="center"/>
      </w:pPr>
      <w:r>
        <w:t>государственной услуги, и способы ее взимания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18. Информация о размере г</w:t>
      </w:r>
      <w:r>
        <w:t>осударственной пошлины, взимаемой за предоставление государственной услуги, размещается на Едином портале государственных и муниципальных услуг, на Портале Воронежской области.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19. Государственная услуга предоставляется бесплатно.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20. В случае внесения изм</w:t>
      </w:r>
      <w:r>
        <w:t>енений в выданный по результатам предоставления государственной услуги документ, направленных на исправление ошибок, допущенных по вине Департамента, плата с заявителя не взимается.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Максимальный срок ожидания в очереди при подаче заявителем</w:t>
      </w:r>
    </w:p>
    <w:p w:rsidR="000F7504" w:rsidRDefault="000A36E8">
      <w:pPr>
        <w:pStyle w:val="ConsPlusTitle0"/>
        <w:jc w:val="center"/>
      </w:pPr>
      <w:r>
        <w:t>запроса о пред</w:t>
      </w:r>
      <w:r>
        <w:t>оставлении государственной услуги</w:t>
      </w:r>
    </w:p>
    <w:p w:rsidR="000F7504" w:rsidRDefault="000A36E8">
      <w:pPr>
        <w:pStyle w:val="ConsPlusTitle0"/>
        <w:jc w:val="center"/>
      </w:pPr>
      <w:r>
        <w:t>и при получении результата предоставления государственной</w:t>
      </w:r>
    </w:p>
    <w:p w:rsidR="000F7504" w:rsidRDefault="000A36E8">
      <w:pPr>
        <w:pStyle w:val="ConsPlusTitle0"/>
        <w:jc w:val="center"/>
      </w:pPr>
      <w:r>
        <w:t>услуги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21.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Срок регистрации запроса заявителя о предоставлен</w:t>
      </w:r>
      <w:r>
        <w:t>ии</w:t>
      </w:r>
    </w:p>
    <w:p w:rsidR="000F7504" w:rsidRDefault="000A36E8">
      <w:pPr>
        <w:pStyle w:val="ConsPlusTitle0"/>
        <w:jc w:val="center"/>
      </w:pPr>
      <w:r>
        <w:t>государственной услуги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22. Срок регистрации запроса заявителя с момента поступления заявления и документов о предоставлении государственной услуги составляет 1 рабочий день.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Требования к помещениям, в которых предоставляются</w:t>
      </w:r>
    </w:p>
    <w:p w:rsidR="000F7504" w:rsidRDefault="000A36E8">
      <w:pPr>
        <w:pStyle w:val="ConsPlusTitle0"/>
        <w:jc w:val="center"/>
      </w:pPr>
      <w:r>
        <w:t>государственные услуги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23</w:t>
      </w:r>
      <w:r>
        <w:t>. Требования к размещению и оформлению помещений.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Помещение, в котором осуществляется прием заявителей, должно обеспечивать комфортное расположение заявителя и должностного лица Департамента.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lastRenderedPageBreak/>
        <w:t>Места предоставления государственной услуги должны быть оборудов</w:t>
      </w:r>
      <w:r>
        <w:t>аны системой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В местах предоставления государственной услуги предусматривается оборудование доступных мест общественного пользо</w:t>
      </w:r>
      <w:r>
        <w:t>вания (туалетов) и хранения верхней одежды заявителей.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Вход в здание, в котором располагается Департамент, оборудуется информационной табличкой (вывеской).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Места получения информации о предоставлении государственной услуги оборудуются информационными стенд</w:t>
      </w:r>
      <w:r>
        <w:t>ами, телефонной связью и копировальной техникой.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Для ожидания заявителями приема отводятся места, оборудованные стульями, столами (стойками), которые обеспечиваются канцелярскими принадлежностями для возможности оформления документов.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Вход и передвижение п</w:t>
      </w:r>
      <w:r>
        <w:t>о помещениям, в которых проводится прием заявителей, не должны создавать затруднений для лиц с ограниченными возможностями.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Места для информирования, предназначенные для ознакомления заявителей с информационными материалами, оборудуются информационными сте</w:t>
      </w:r>
      <w:r>
        <w:t>ндами.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24. Департамент обеспечивает доступность для инвалидов помещений, в которых предоставляется государственная услуга, в соответствии со </w:t>
      </w:r>
      <w:hyperlink r:id="rId12" w:tooltip="Федеральный закон от 24.11.1995 N 181-ФЗ (ред. от 28.04.2023) &quot;О социальной защите инвалидов в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года N 181-ФЗ "О социа</w:t>
      </w:r>
      <w:r>
        <w:t>льной защите инвалидов в Российской Федерации".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Показатели качества и доступности государственной услуги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25. Показателями качества и доступности государственной услуги являются: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а) предоставление государственной услуги в сроки, установленные Административным регламентом (отсутствие нарушений сроков предоставления государственной услуги);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б) возможность получения государственной услуги посредством подачи документов в форме электрон</w:t>
      </w:r>
      <w:r>
        <w:t>ных документов, в том числе через Единый портал государственных и муниципальных услуг или Портал Воронежской области в сети Интернет;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в) возможность получения информации о ходе предоставления государственной услуги - по телефону, по почте, в электронном ви</w:t>
      </w:r>
      <w:r>
        <w:t>де, посредством Единого портала государственных и муниципальных услуг, Портала Воронежской области в сети Интернет.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Иные требования к предоставлению государственной услуги,</w:t>
      </w:r>
    </w:p>
    <w:p w:rsidR="000F7504" w:rsidRDefault="000A36E8">
      <w:pPr>
        <w:pStyle w:val="ConsPlusTitle0"/>
        <w:jc w:val="center"/>
      </w:pPr>
      <w:r>
        <w:t>в том числе учитывающие особенности предоставления</w:t>
      </w:r>
    </w:p>
    <w:p w:rsidR="000F7504" w:rsidRDefault="000A36E8">
      <w:pPr>
        <w:pStyle w:val="ConsPlusTitle0"/>
        <w:jc w:val="center"/>
      </w:pPr>
      <w:r>
        <w:t>государственных услуг в многофу</w:t>
      </w:r>
      <w:r>
        <w:t>нкциональных центрах</w:t>
      </w:r>
    </w:p>
    <w:p w:rsidR="000F7504" w:rsidRDefault="000A36E8">
      <w:pPr>
        <w:pStyle w:val="ConsPlusTitle0"/>
        <w:jc w:val="center"/>
      </w:pPr>
      <w:r>
        <w:t>и особенности предоставления государственных услуг</w:t>
      </w:r>
    </w:p>
    <w:p w:rsidR="000F7504" w:rsidRDefault="000A36E8">
      <w:pPr>
        <w:pStyle w:val="ConsPlusTitle0"/>
        <w:jc w:val="center"/>
      </w:pPr>
      <w:r>
        <w:t>в электронной форме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26. Перечень услуг, которые являются необходимыми и обязательными для предоставления государственной услуги, отсутствует.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27. Информационные системы, используемые </w:t>
      </w:r>
      <w:r>
        <w:t>для предоставления государственной услуги: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- информационная система Воронежской области "Портал Воронежской области в сети Интернет";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- федеральная государственная информационная система "Единый портал государственных и муниципальных услуг (функций)";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- фе</w:t>
      </w:r>
      <w:r>
        <w:t>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>
        <w:t>ьных услуг в электронной форме".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1"/>
      </w:pPr>
      <w:r>
        <w:lastRenderedPageBreak/>
        <w:t>III. СОСТАВ, ПОСЛЕДОВАТЕЛЬНОСТЬ И СРОКИ ВЫПОЛНЕНИЯ</w:t>
      </w:r>
    </w:p>
    <w:p w:rsidR="000F7504" w:rsidRDefault="000A36E8">
      <w:pPr>
        <w:pStyle w:val="ConsPlusTitle0"/>
        <w:jc w:val="center"/>
      </w:pPr>
      <w:r>
        <w:t>АДМИНИСТРАТИВНЫХ ПРОЦЕДУР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28. Перечень вариантов предоставления государственной услуги: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а) согласование проекта разрешения на создание искусственного земельного участка на водном объекте, находящемся в федеральной собственности, или его части.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Согласование проекта разрешения на создание искусственного</w:t>
      </w:r>
    </w:p>
    <w:p w:rsidR="000F7504" w:rsidRDefault="000A36E8">
      <w:pPr>
        <w:pStyle w:val="ConsPlusTitle0"/>
        <w:jc w:val="center"/>
      </w:pPr>
      <w:r>
        <w:t>земельного участка на водном объекте, находящемся</w:t>
      </w:r>
    </w:p>
    <w:p w:rsidR="000F7504" w:rsidRDefault="000A36E8">
      <w:pPr>
        <w:pStyle w:val="ConsPlusTitle0"/>
        <w:jc w:val="center"/>
      </w:pPr>
      <w:r>
        <w:t>в федеральной собственности, или его части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29. Принятие решения о согласовании проекта разрешения на создание искусственного земельного участка на водном объекте, находящемся в федеральной собственности, и</w:t>
      </w:r>
      <w:r>
        <w:t>ли его части включает в себя следующие административные процедуры: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1) прием запроса и документов и (или) информации, необходимых для предоставления государственной услуги;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2) межведомственное информационное взаимодействие;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3) принятие решения о предоставле</w:t>
      </w:r>
      <w:r>
        <w:t>нии (об отказе в предоставлении) государственной услуги;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4) предоставление результата государственной услуги.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30. Максимальный срок предоставления государственной услуги в части согласования проекта разрешения на создание искусственного земельного участка </w:t>
      </w:r>
      <w:r>
        <w:t>на водном объекте, находящемся в федеральной собственности, или его части составляет 30 календарных дней с даты приема документов.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31. Административная процедура приема запроса и документов и (или) информации, необходимых для предоставления государственной</w:t>
      </w:r>
      <w:r>
        <w:t xml:space="preserve"> услуги.</w:t>
      </w:r>
    </w:p>
    <w:p w:rsidR="000F7504" w:rsidRDefault="000A36E8">
      <w:pPr>
        <w:pStyle w:val="ConsPlusNormal0"/>
        <w:spacing w:before="200"/>
        <w:ind w:firstLine="540"/>
        <w:jc w:val="both"/>
      </w:pPr>
      <w:bookmarkStart w:id="4" w:name="P198"/>
      <w:bookmarkEnd w:id="4"/>
      <w:r>
        <w:t>31.1. Для предоставления государственной услуги заявитель представляет в Департамент: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1) </w:t>
      </w:r>
      <w:hyperlink w:anchor="P376" w:tooltip="ЗАЯВЛЕНИЕ">
        <w:r>
          <w:rPr>
            <w:color w:val="0000FF"/>
          </w:rPr>
          <w:t>заявление</w:t>
        </w:r>
      </w:hyperlink>
      <w:r>
        <w:t xml:space="preserve"> о согласовании проекта разрешения на создание искусственного земельного участка на водном объекте по форме с</w:t>
      </w:r>
      <w:r>
        <w:t>огласно приложению N 1 к настоящему Административному регламенту;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2) проект разрешения на создание искусственного земельного участка на водном объекте, находящемся в федеральной собственности, или его части, который должен содержать: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а) указание на планиру</w:t>
      </w:r>
      <w:r>
        <w:t>емое использование искусственно созданного земельного участка с указанием предполагаемого целевого назначения, в том числе вида, видов разрешенного использования искусственно созданного земельного участка. В проекте может быть указан конкретный объект капи</w:t>
      </w:r>
      <w:r>
        <w:t>тального строительства, для размещения которого создается искусственный земельный участок;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б) планируемое местоположение искусственного земельного участка;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- схема размещения искусственно созданного земельного участка на водном объекте, находящемся в федер</w:t>
      </w:r>
      <w:r>
        <w:t>альной собственности, или его части;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- обоснование создания искусственного земельного участка;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в) указание на лицо (лиц), осуществляющее создание искусственного земельного участка, а также на лицо (лиц), осуществляющее строительство на нем объекта капиталь</w:t>
      </w:r>
      <w:r>
        <w:t>ного строительства, за исключением случаев, если инициатором создания искусственного земельного участка является орган публичной власти.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31.2. Заявление о согласовании проекта разрешения на создание искусственного земельного участка на водном объекте и при</w:t>
      </w:r>
      <w:r>
        <w:t>лагаемые к нему документы представляются заявителем в Департамент непосредственно или направляются по почте заказным письмом с уведомлением о вручении.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Документы могут быть направлены в Департамент в форме электронного документа с использованием Единого по</w:t>
      </w:r>
      <w:r>
        <w:t xml:space="preserve">ртала государственных и муниципальных услуг или Портала Воронежской </w:t>
      </w:r>
      <w:r>
        <w:lastRenderedPageBreak/>
        <w:t>области в сети Интернет.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31.3. Установление личност</w:t>
      </w:r>
      <w:r>
        <w:t>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</w:t>
      </w:r>
      <w:r>
        <w:t xml:space="preserve"> аутентификации в Департаменте с использованием информационных технологий, предусмотренных </w:t>
      </w:r>
      <w:hyperlink r:id="rId13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 го</w:t>
      </w:r>
      <w:r>
        <w:t>да N 149-ФЗ "Об информации, информационных технологиях и о защите информации".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31.4. Запрос и документы, необходимые для предоставления государственной услуги, могут быть предоставлены в Департамент представителем заявителя. В этом случае к заявлению прила</w:t>
      </w:r>
      <w:r>
        <w:t>гается документ, подтверждающий право лица действовать от имени заявителя.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31.5. Должностное лицо, ответственное за прием и регистрацию документов, регистрирует заявление и документы, необходимые для предоставления государственной услуги.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31.6. Основания д</w:t>
      </w:r>
      <w:r>
        <w:t>ля принятия решения об отказе в приеме запроса и документов и (или) информации отсутствуют.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31.7. Возможность приема Департаментом запроса и документов и (или) информации, необходимых для предоставления государственной услуги, по выбору заявителя независим</w:t>
      </w:r>
      <w:r>
        <w:t>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предусмотрена.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31.8. Регистрация запроса и документов осуществляется в течение 1 рабочего дня с моме</w:t>
      </w:r>
      <w:r>
        <w:t>нта их поступления в Департамент.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32. Административная процедура межведомственного информационного взаимодействия.</w:t>
      </w:r>
    </w:p>
    <w:p w:rsidR="000F7504" w:rsidRDefault="000A36E8">
      <w:pPr>
        <w:pStyle w:val="ConsPlusNormal0"/>
        <w:spacing w:before="200"/>
        <w:ind w:firstLine="540"/>
        <w:jc w:val="both"/>
      </w:pPr>
      <w:bookmarkStart w:id="5" w:name="P215"/>
      <w:bookmarkEnd w:id="5"/>
      <w:r>
        <w:t>32.1. Для рассмотрения вопроса о согласовании проекта разрешения на создание искусственного земельного участка на водном объекте Департамент в течение 2 рабочих дней со дня представления заявителем заявления о согласовании проекта разрешения на создание ис</w:t>
      </w:r>
      <w:r>
        <w:t>кусственного земельного участка на водном объекте и прилагаемых к нему документов запрашивает в Федеральной налоговой службе (ее территориальных органах):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сведения из Единого государственного реестра юридических лиц - для юридических лиц;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сведения из Едино</w:t>
      </w:r>
      <w:r>
        <w:t>го государственного реестра индивидуальных предпринимателей - для индивидуальных предпринимателей.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32.2. Межведомственный запрос о предоставлении информации, указанной в </w:t>
      </w:r>
      <w:hyperlink w:anchor="P215" w:tooltip="32.1. Для рассмотрения вопроса о согласовании проекта разрешения на создание искусственного земельного участка на водном объекте Департамент в течение 2 рабочих дней со дня представления заявителем заявления о согласовании проекта разрешения на создание искусс">
        <w:r>
          <w:rPr>
            <w:color w:val="0000FF"/>
          </w:rPr>
          <w:t>пункте 32.1</w:t>
        </w:r>
      </w:hyperlink>
      <w:r>
        <w:t xml:space="preserve"> настоящего Административного регламента</w:t>
      </w:r>
      <w:r>
        <w:t>, должен содержать следующие сведения: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1) наименование органа, направляющего межведомственный запрос;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3) наименование государственной услуги, для предоставления которой необходи</w:t>
      </w:r>
      <w:r>
        <w:t>мо представление информации, а также, если имеется, номер (идентификатор) такой услуги в реестре государственных услуг;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4) указание на положения нормативного правового акта, которыми установлено представление информации, необходимой для предоставления государственной услуги, и указание на реквизиты данного нормативного правового акта;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5) сведения, необходимые для представле</w:t>
      </w:r>
      <w:r>
        <w:t>ния информации, а также сведения, предусмотренные нормативными правовыми актами как необходимые для представления такой информации;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7) дата направления межведомственного запроса;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8</w:t>
      </w:r>
      <w:r>
        <w:t xml:space="preserve">) фамилия, имя, отчество и должность лица, подготовившего и направившего межведомственный </w:t>
      </w:r>
      <w:r>
        <w:lastRenderedPageBreak/>
        <w:t>запрос, а также номер служебного телефона и (или) адрес электронной почты данного лица для связи;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9) информация о факте получения согласия, предусмотренного </w:t>
      </w:r>
      <w:hyperlink r:id="rId14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5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10) указание на запрашиваемые сведения из Единого государственного </w:t>
      </w:r>
      <w:r>
        <w:t>реестра юридических лиц (для юридических лиц) или Единого государственного реестра индивидуальных предпринимателей (для индивидуальных предпринимателей).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32.3. Органы, указанные в </w:t>
      </w:r>
      <w:hyperlink w:anchor="P215" w:tooltip="32.1. Для рассмотрения вопроса о согласовании проекта разрешения на создание искусственного земельного участка на водном объекте Департамент в течение 2 рабочих дней со дня представления заявителем заявления о согласовании проекта разрешения на создание искусс">
        <w:r>
          <w:rPr>
            <w:color w:val="0000FF"/>
          </w:rPr>
          <w:t>пункте 32.1</w:t>
        </w:r>
      </w:hyperlink>
      <w:r>
        <w:t xml:space="preserve"> настоящего Административного </w:t>
      </w:r>
      <w:r>
        <w:t>регламента, в течение 5 рабочих дней со дня получения запроса представляют запрашиваемые сведения в форме, в которой поступил запрос.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33. Административная процедура принятия решения о предоставлении (об отказе в предоставлении) государственной услуги.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33.1</w:t>
      </w:r>
      <w:r>
        <w:t>. Должностное лицо Департамента, ответственное за рассмотрение и согласование проекта разрешения, осуществляет следующие мероприятия: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а) проверку и анализ полного комплекта документов, включая ответы на межведомственные запросы;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б) проверяет правильность о</w:t>
      </w:r>
      <w:r>
        <w:t xml:space="preserve">формления документов, представленных заявителем в соответствии с </w:t>
      </w:r>
      <w:hyperlink w:anchor="P198" w:tooltip="31.1. Для предоставления государственной услуги заявитель представляет в Департамент:">
        <w:r>
          <w:rPr>
            <w:color w:val="0000FF"/>
          </w:rPr>
          <w:t>пунктом 31.1</w:t>
        </w:r>
      </w:hyperlink>
      <w:r>
        <w:t xml:space="preserve"> настоящего Административного регламента, на их соответствие по</w:t>
      </w:r>
      <w:r>
        <w:t xml:space="preserve"> форме и содержанию требованиям действующего законодательства Российской Федерации;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в) анализирует информацию, содержащуюся в представленных заявителем документах;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г) проверяет наличие оснований для принятия решения об отказе в предоставлении государственн</w:t>
      </w:r>
      <w:r>
        <w:t xml:space="preserve">ой услуги в соответствии с </w:t>
      </w:r>
      <w:hyperlink w:anchor="P123" w:tooltip="17.1. в части согласования проекта разрешения на создание искусственного земельного участка на водном объекте, находящемся в федеральной собственности, или его части являются:">
        <w:r>
          <w:rPr>
            <w:color w:val="0000FF"/>
          </w:rPr>
          <w:t>пунктом 17.1</w:t>
        </w:r>
      </w:hyperlink>
      <w:r>
        <w:t xml:space="preserve"> настоящего</w:t>
      </w:r>
      <w:r>
        <w:t xml:space="preserve"> Административного регламента.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33.2. При отсутствии оснований для принятия решения об отказе в предоставлении государственной услуги готовится проект </w:t>
      </w:r>
      <w:hyperlink w:anchor="P413" w:tooltip="ЗАКЛЮЧЕНИЕ">
        <w:r>
          <w:rPr>
            <w:color w:val="0000FF"/>
          </w:rPr>
          <w:t>заключения</w:t>
        </w:r>
      </w:hyperlink>
      <w:r>
        <w:t xml:space="preserve"> о согласовании проекта разрешения по форме согласно пр</w:t>
      </w:r>
      <w:r>
        <w:t>иложению N 2 к настоящему Административному регламенту, согласовывается у начальника отдела водных ресурсов и подписывается у руководителя Департамента в течение 20 дней с даты регистрации заявления и документов.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При наличии оснований для принятия решения </w:t>
      </w:r>
      <w:r>
        <w:t xml:space="preserve">об отказе в предоставлении государственной услуги готовится проект </w:t>
      </w:r>
      <w:hyperlink w:anchor="P413" w:tooltip="ЗАКЛЮЧЕНИЕ">
        <w:r>
          <w:rPr>
            <w:color w:val="0000FF"/>
          </w:rPr>
          <w:t>заключения</w:t>
        </w:r>
      </w:hyperlink>
      <w:r>
        <w:t xml:space="preserve"> об отказе в согласовании проекта разрешения с замечаниями по форме согласно приложению N 2 к настоящему Административному регламенту, с у</w:t>
      </w:r>
      <w:r>
        <w:t>казанием замечаний по проекту разрешения на создание искусственного земельного участка, согласовывается у начальника отдела водных ресурсов и передается для подписания руководителю Департамента в течение 20 дней с даты регистрации заявления и документов.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</w:t>
      </w:r>
      <w:r>
        <w:t>4. Административная процедура предоставления результата государственной услуги.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34.1. Должностное лицо, ответственное за рассмотрение принятых документов, в течение 2 рабочих дней с момента подписания заключения о согласовании проекта разрешения (либо закл</w:t>
      </w:r>
      <w:r>
        <w:t>ючения об отказе в согласовании проекта разрешения с замечаниями) направляет его заявителю с приложением всех документов, предъявленных при подаче заявления о согласовании проекта разрешения.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34.2. Заключение о согласовании либо об отказе в согласовании пр</w:t>
      </w:r>
      <w:r>
        <w:t>оекта разрешения передается заявителю лично или направляется по указанному в заявлении почтовому адресу с уведомлением о вручении.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При поступлении в Департамент документов в электронной форме с использованием Единого портала государственных и муниципальных</w:t>
      </w:r>
      <w:r>
        <w:t xml:space="preserve"> услуг или Портала Воронежской области в сети Интернет результат государственной услуги направляется заявителю с использованием указанной системы. В этом случае заключение о согласовании либо об отказе в согласовании проекта разрешения подписывается электр</w:t>
      </w:r>
      <w:r>
        <w:t>онной подписью уполномоченного лица Департамента в соответствии с законодательством Российской Федерации.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lastRenderedPageBreak/>
        <w:t>34.3. В случае получения заявителем заключения об отказе в согласовании проекта разрешения с замечаниями заявитель вправе повторно направить в Департамент на согласование проект разрешения на создание искусственного земельного участка на водном объекте, на</w:t>
      </w:r>
      <w:r>
        <w:t>ходящемся в федеральной собственности, или его части после устранения данных в заключении замечаний либо направить в Департамент заявление о создании согласительной комиссии по рассмотрению замечаний.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Департамент вправе принять решение о создании согласите</w:t>
      </w:r>
      <w:r>
        <w:t>льной комиссии с участием заявителя и должностных лиц Департамента.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Максимальный срок работы согласительной комиссии не может превышать 1 месяц.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34.4. Возможность предоставления Департаментом или многофункциональным центром результата государственной услуг</w:t>
      </w:r>
      <w:r>
        <w:t>и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не предусмотрена.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Исправление допущенных опечаток и (или) ошибок в выданных</w:t>
      </w:r>
    </w:p>
    <w:p w:rsidR="000F7504" w:rsidRDefault="000A36E8">
      <w:pPr>
        <w:pStyle w:val="ConsPlusTitle0"/>
        <w:jc w:val="center"/>
      </w:pPr>
      <w:r>
        <w:t>в результате предос</w:t>
      </w:r>
      <w:r>
        <w:t>тавления государственной услуги</w:t>
      </w:r>
    </w:p>
    <w:p w:rsidR="000F7504" w:rsidRDefault="000A36E8">
      <w:pPr>
        <w:pStyle w:val="ConsPlusTitle0"/>
        <w:jc w:val="center"/>
      </w:pPr>
      <w:r>
        <w:t>документах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35. Исправление допущенных опечаток и (или) ошибок в выданных в результате предоставления государственной услуги документах включает в себя следующие административные процедуры: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1) прием запроса и документов и (и</w:t>
      </w:r>
      <w:r>
        <w:t>ли) информации, необходимых для предоставления государственной услуги;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2) принятие решения о предоставлении (об отказе в предоставлении) государственной услуги;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3) предоставление результата государственной услуги.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36. Максимальный срок предоставления государственной услуги в части исправления допущенных опечаток и (или) ошибок в выданных в результате предоставления государственной услуги документах составляет 7 рабочих дней с даты приема документов.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37. Администрати</w:t>
      </w:r>
      <w:r>
        <w:t>вная процедура приема запроса и документов и (или) информации, необходимых для предоставления государственной услуги.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37.1. Для предоставления государственной услуги заявитель представляет в Департамент: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1) заявление об исправлении допущенных опечаток и (и</w:t>
      </w:r>
      <w:r>
        <w:t>ли) ошибок в выданных в результате предоставления государственной услуги документах;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2) документ, выданный в результате предоставления государственной услуги, в котором, как считает заявитель, допущена опечатка и (или) ошибка.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37.2. Заявление об исправлени</w:t>
      </w:r>
      <w:r>
        <w:t>и допущенных опечаток и (или) ошибок в выданных в результате предоставления государственной услуги документах и прилагаемые к нему документы представляются заявителем в Департамент непосредственно или направляются по почте заказным письмом с уведомлением о</w:t>
      </w:r>
      <w:r>
        <w:t xml:space="preserve"> вручении.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Документы могут быть направлены в Департамент в форме электронного документа с использованием Единого портала государственных и муниципальных услуг или Портала Воронежской области в сети Интернет. В этом случае документы подписываются электронно</w:t>
      </w:r>
      <w:r>
        <w:t>й подписью уполномоченного лица в соответствии с законодательством Российской Федерации.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37.3.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</w:t>
      </w:r>
      <w:r>
        <w:t xml:space="preserve">, удостоверяющего личность, в соответствии с законодательством Российской Федерации или посредством идентификации и аутентификации в Департаменте с использованием информационных технологий, предусмотренных </w:t>
      </w:r>
      <w:hyperlink r:id="rId15" w:tooltip="Федеральный закон от 27.07.2006 N 149-ФЗ (ред. от 31.07.2023) &quot;Об информации, информационных технологиях и о защите информации&quot; (с изм. и доп., вступ. в силу с 01.10.2023) {КонсультантПлюс}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lastRenderedPageBreak/>
        <w:t>37.4. Запрос и документы, необходимые для предоставления госуд</w:t>
      </w:r>
      <w:r>
        <w:t>арственной услуги, могут быть предоставлены в Департамент представителем заявителя. В этом случае к заявлению прилагается документ, подтверждающий право лица действовать от имени заявителя.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37.5. Должностное лицо, ответственное за прием и регистрацию докум</w:t>
      </w:r>
      <w:r>
        <w:t>ентов, регистрирует заявление и документы, необходимые для предоставления государственной услуги.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37.6. Основания для принятия решения об отказе в приеме запроса и документов и (или) информации отсутствуют.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37.7. Возможность приема Департаментом запроса и </w:t>
      </w:r>
      <w:r>
        <w:t>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</w:t>
      </w:r>
      <w:r>
        <w:t>ческих лиц) не предусмотрена.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37.8. Регистрация запроса и документов осуществляется в течение 1 рабочего дня с момента их поступления в Департамент.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38. Административная процедура принятия решения о предоставлении (об отказе в предоставлении) государственной услуги.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38.1. Должностное лицо Департамента в течение 1 рабочего дня со дня поступления заявления об исправлении допущенных опечаток и (или) ошибо</w:t>
      </w:r>
      <w:r>
        <w:t>к в выданных в результате предоставления государственной услуги документах проводит проверку указанных в заявлении сведений.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38.2. В случае выявления допущенных опечаток и (или) ошибок должностное лицо Департамента осуществляет исправление таких опечаток и</w:t>
      </w:r>
      <w:r>
        <w:t xml:space="preserve"> (или) ошибок в срок, не превышающий 5 рабочих дней со дня поступления в Департамент соответствующего заявления.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В случае установления факта отсутствия в представленных заявителем документах опечаток и (или) ошибок должностное лицо Департамента готовит спр</w:t>
      </w:r>
      <w:r>
        <w:t>авку об отсутствии опечаток и (или) ошибок.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39. Административная процедура предоставления результата государственной услуги.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39.1. Должностное лицо, ответственное за рассмотрение принятых документов, в течение 2 рабочих дней с момента оформления исправленн</w:t>
      </w:r>
      <w:r>
        <w:t>ого документа, являющегося результатом предоставления государственной услуги, либо справки об отсутствии опечаток и (или) ошибок направляет указанные документы заявителю с приложением всех документов, предъявленных при подаче заявления о согласовании проек</w:t>
      </w:r>
      <w:r>
        <w:t>та разрешения.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39.2. Исправленный документ, являющийся результатом предоставления государственной услуги, либо справка об отсутствии опечаток и (или) ошибок передается заявителю лично или направляется по указанному в заявлении почтовому адресу с уведомлени</w:t>
      </w:r>
      <w:r>
        <w:t>ем о вручении.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При поступлении в Департамент документов в электронной форме с использованием Единого портала государственных и муниципальных услуг или Портала Воронежской области в сети Интернет результат государственной услуги направляется заявителю с исп</w:t>
      </w:r>
      <w:r>
        <w:t>ользованием указанной системы. В этом случае заключение о согласовании либо об отказе в согласовании проекта разрешения подписывается электронной подписью уполномоченного лица Департамента в соответствии с законодательством Российской Федерации.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1"/>
      </w:pPr>
      <w:r>
        <w:t>IV. ФОРМЫ</w:t>
      </w:r>
      <w:r>
        <w:t xml:space="preserve"> КОНТРОЛЯ ЗА ИСПОЛНЕНИЕМ</w:t>
      </w:r>
    </w:p>
    <w:p w:rsidR="000F7504" w:rsidRDefault="000A36E8">
      <w:pPr>
        <w:pStyle w:val="ConsPlusTitle0"/>
        <w:jc w:val="center"/>
      </w:pPr>
      <w:r>
        <w:t>АДМИНИСТРАТИВНОГО РЕГЛАМЕНТА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Порядок осуществления текущего контроля за соблюдением</w:t>
      </w:r>
    </w:p>
    <w:p w:rsidR="000F7504" w:rsidRDefault="000A36E8">
      <w:pPr>
        <w:pStyle w:val="ConsPlusTitle0"/>
        <w:jc w:val="center"/>
      </w:pPr>
      <w:r>
        <w:t>и исполнением ответственными должностными лицами</w:t>
      </w:r>
    </w:p>
    <w:p w:rsidR="000F7504" w:rsidRDefault="000A36E8">
      <w:pPr>
        <w:pStyle w:val="ConsPlusTitle0"/>
        <w:jc w:val="center"/>
      </w:pPr>
      <w:r>
        <w:t>Департамента, предоставляющего государственную услугу,</w:t>
      </w:r>
    </w:p>
    <w:p w:rsidR="000F7504" w:rsidRDefault="000A36E8">
      <w:pPr>
        <w:pStyle w:val="ConsPlusTitle0"/>
        <w:jc w:val="center"/>
      </w:pPr>
      <w:r>
        <w:t>положений административного регламента и и</w:t>
      </w:r>
      <w:r>
        <w:t>ных нормативных</w:t>
      </w:r>
    </w:p>
    <w:p w:rsidR="000F7504" w:rsidRDefault="000A36E8">
      <w:pPr>
        <w:pStyle w:val="ConsPlusTitle0"/>
        <w:jc w:val="center"/>
      </w:pPr>
      <w:r>
        <w:t>правовых актов, устанавливающих требования к предоставлению</w:t>
      </w:r>
    </w:p>
    <w:p w:rsidR="000F7504" w:rsidRDefault="000A36E8">
      <w:pPr>
        <w:pStyle w:val="ConsPlusTitle0"/>
        <w:jc w:val="center"/>
      </w:pPr>
      <w:r>
        <w:t>государственной услуги, а также принятием ими решений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 xml:space="preserve">40. Текущий контроль соблюдения и исполнения административных действий, определенных </w:t>
      </w:r>
      <w:r>
        <w:lastRenderedPageBreak/>
        <w:t>административными процедурами, осуществл</w:t>
      </w:r>
      <w:r>
        <w:t>яется должностными лицами Департамента, ответственными за организацию работы по предоставлению государственной услуги.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Текущий контроль предоставления государственной услуги осуществляется путем проведения систематических проверок соблюдения и исполнения д</w:t>
      </w:r>
      <w:r>
        <w:t>олжностными лицами Департамента положений настоящего Административного регламента, иных нормативных правовых актов Российской Федерации и Воронежской области.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Периодичность осуществления текущего контроля устанавливается руководителем Департамента.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Порядок и периодичность осуществления плановых и внеплановых</w:t>
      </w:r>
    </w:p>
    <w:p w:rsidR="000F7504" w:rsidRDefault="000A36E8">
      <w:pPr>
        <w:pStyle w:val="ConsPlusTitle0"/>
        <w:jc w:val="center"/>
      </w:pPr>
      <w:r>
        <w:t>проверок полноты и качества предоставления государственной</w:t>
      </w:r>
    </w:p>
    <w:p w:rsidR="000F7504" w:rsidRDefault="000A36E8">
      <w:pPr>
        <w:pStyle w:val="ConsPlusTitle0"/>
        <w:jc w:val="center"/>
      </w:pPr>
      <w:r>
        <w:t>услуги, в том числе порядок и формы контроля полноты</w:t>
      </w:r>
    </w:p>
    <w:p w:rsidR="000F7504" w:rsidRDefault="000A36E8">
      <w:pPr>
        <w:pStyle w:val="ConsPlusTitle0"/>
        <w:jc w:val="center"/>
      </w:pPr>
      <w:r>
        <w:t>и качества предоставления государственной услуги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41. Контроль полноты и качества п</w:t>
      </w:r>
      <w:r>
        <w:t>редоставления государственной услуги включает в себя проведение проверок соблюдения сроков выполнения административных процедур, принятия решений и подготовки предложений о корректировке представленных на согласование документов, принятия решений и подгото</w:t>
      </w:r>
      <w:r>
        <w:t>вки предложений на обращения заявителей, содержащие жалобы на решения, действия (бездействие) должностных лиц.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Проверки осуществляются должностными лицами Департамента по поручению руководителя Департамента.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42. Плановый контроль полноты и качества предост</w:t>
      </w:r>
      <w:r>
        <w:t>авления государственной услуги включает в себя проведение уполномоченными должностными лицами проверок соблюдения требований настоящего Административного регламента при предоставлении государственной услуги.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43. Внеплановый контроль проводится по обращению</w:t>
      </w:r>
      <w:r>
        <w:t xml:space="preserve"> заявителя. Департамент обеспечивает объективное, всестороннее и своевременное рассмотрение обращения.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Ответственность должностных лиц Департамента,</w:t>
      </w:r>
    </w:p>
    <w:p w:rsidR="000F7504" w:rsidRDefault="000A36E8">
      <w:pPr>
        <w:pStyle w:val="ConsPlusTitle0"/>
        <w:jc w:val="center"/>
      </w:pPr>
      <w:r>
        <w:t>предоставляющего государственную услугу, за решения</w:t>
      </w:r>
    </w:p>
    <w:p w:rsidR="000F7504" w:rsidRDefault="000A36E8">
      <w:pPr>
        <w:pStyle w:val="ConsPlusTitle0"/>
        <w:jc w:val="center"/>
      </w:pPr>
      <w:r>
        <w:t>и действия (бездействие), принимаемые (осуществляемые)</w:t>
      </w:r>
      <w:r>
        <w:t xml:space="preserve"> ими</w:t>
      </w:r>
    </w:p>
    <w:p w:rsidR="000F7504" w:rsidRDefault="000A36E8">
      <w:pPr>
        <w:pStyle w:val="ConsPlusTitle0"/>
        <w:jc w:val="center"/>
      </w:pPr>
      <w:r>
        <w:t>в ходе предоставления государственной услуги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44. По результатам проведенных проверок в случае выявления нарушений прав заявителей осуществляется привлечение допустивших нарушения лиц к ответственности.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Персональная ответственность должностных лиц Департамента закрепляется в их должностных регламентах в соответствии с требованиями законодательства Российской Федерации и Воронежской области.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Должностные лица Департамента за решения и действия (бездействие)</w:t>
      </w:r>
      <w:r>
        <w:t>, принимаемые (осуществляемые) в ходе предоставления государственной услуги, несут дисциплинарную, административную и уголовную ответственность в порядке, предусмотренном действующим законодательством.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2"/>
      </w:pPr>
      <w:r>
        <w:t>Положения, характеризующие требования к порядку и фор</w:t>
      </w:r>
      <w:r>
        <w:t>мам</w:t>
      </w:r>
    </w:p>
    <w:p w:rsidR="000F7504" w:rsidRDefault="000A36E8">
      <w:pPr>
        <w:pStyle w:val="ConsPlusTitle0"/>
        <w:jc w:val="center"/>
      </w:pPr>
      <w:r>
        <w:t>контроля предоставления государственной услуги, в том числе</w:t>
      </w:r>
    </w:p>
    <w:p w:rsidR="000F7504" w:rsidRDefault="000A36E8">
      <w:pPr>
        <w:pStyle w:val="ConsPlusTitle0"/>
        <w:jc w:val="center"/>
      </w:pPr>
      <w:r>
        <w:t>со стороны граждан, их объединений и организаций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45. Руководитель Департамента в отношении должностных лиц Департамента, предоставляющих государственную услугу, организует и проводит: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а) учет</w:t>
      </w:r>
      <w:r>
        <w:t xml:space="preserve"> случаев ненадлежащего исполнения служебных обязанностей;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б) служебные проверки в соответствии со </w:t>
      </w:r>
      <w:hyperlink r:id="rId16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color w:val="0000FF"/>
          </w:rPr>
          <w:t>статьей 59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46. Руководитель Департамента по результатам служебной проверки принимает в соответ</w:t>
      </w:r>
      <w:r>
        <w:t xml:space="preserve">ствии со </w:t>
      </w:r>
      <w:hyperlink r:id="rId17" w:tooltip="Федеральный закон от 27.07.2004 N 79-ФЗ (ред. от 24.07.2023) &quot;О государственной гражданской службе Российской Федерации&quot; {КонсультантПлюс}">
        <w:r>
          <w:rPr>
            <w:color w:val="0000FF"/>
          </w:rPr>
          <w:t>статьей 57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меры в отношении должностных лиц Департамента.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47. Граждане, их объединен</w:t>
      </w:r>
      <w:r>
        <w:t>ия и организации осуществляют контроль полноты и качества предоставления Департаментом государственной услуги в форме устного и (или) письменного обращения, публичных слушаний, обсуждений, работы Общественной палаты Воронежской области, а также иных общест</w:t>
      </w:r>
      <w:r>
        <w:t>венных объединений, организаций.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48. Граждане, их объединения и организации в установленном порядке направляют запросы о контроле полноты и качества предоставления Департаментом государственной услуги в вышестоящие государственные органы (правительство Вор</w:t>
      </w:r>
      <w:r>
        <w:t>онежской области, территориальные органы федеральных органов исполнительной власти), правоохранительные органы, органы местного самоуправления, а также в государственные учреждения.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Title0"/>
        <w:jc w:val="center"/>
        <w:outlineLvl w:val="1"/>
      </w:pPr>
      <w:r>
        <w:t>V. ДОСУДЕБНЫЙ (ВНЕСУДЕБНЫЙ) ПОРЯДОК ОБЖАЛОВАНИЯ РЕШЕНИЙ</w:t>
      </w:r>
    </w:p>
    <w:p w:rsidR="000F7504" w:rsidRDefault="000A36E8">
      <w:pPr>
        <w:pStyle w:val="ConsPlusTitle0"/>
        <w:jc w:val="center"/>
      </w:pPr>
      <w:r>
        <w:t>И ДЕЙСТВИЙ (БЕЗДЕ</w:t>
      </w:r>
      <w:r>
        <w:t>ЙСТВИЯ) ОРГАНА, ПРЕДСТАВЛЯЮЩЕГО</w:t>
      </w:r>
    </w:p>
    <w:p w:rsidR="000F7504" w:rsidRDefault="000A36E8">
      <w:pPr>
        <w:pStyle w:val="ConsPlusTitle0"/>
        <w:jc w:val="center"/>
      </w:pPr>
      <w:r>
        <w:t>ГОСУДАРСТВЕННУЮ УСЛУГУ, МНОГОФУНКЦИОНАЛЬНОГО ЦЕНТРА,</w:t>
      </w:r>
    </w:p>
    <w:p w:rsidR="000F7504" w:rsidRDefault="000A36E8">
      <w:pPr>
        <w:pStyle w:val="ConsPlusTitle0"/>
        <w:jc w:val="center"/>
      </w:pPr>
      <w:r>
        <w:t>ОРГАНИЗАЦИЙ, УКАЗАННЫХ В ЧАСТИ 1.1 СТАТЬИ 16 ФЕДЕРАЛЬНОГО</w:t>
      </w:r>
    </w:p>
    <w:p w:rsidR="000F7504" w:rsidRDefault="000A36E8">
      <w:pPr>
        <w:pStyle w:val="ConsPlusTitle0"/>
        <w:jc w:val="center"/>
      </w:pPr>
      <w:r>
        <w:t>ЗАКОНА N 210-ФЗ, А ТАКЖЕ ЛИЦ, ГОСУДАРСТВЕННЫХ СЛУЖАЩИХ,</w:t>
      </w:r>
    </w:p>
    <w:p w:rsidR="000F7504" w:rsidRDefault="000A36E8">
      <w:pPr>
        <w:pStyle w:val="ConsPlusTitle0"/>
        <w:jc w:val="center"/>
      </w:pPr>
      <w:r>
        <w:t>РАБОТНИКОВ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ind w:firstLine="540"/>
        <w:jc w:val="both"/>
      </w:pPr>
      <w:r>
        <w:t>49. Информация о порядке подачи и рассмотрени</w:t>
      </w:r>
      <w:r>
        <w:t>я жалобы подлежит обязательному размещению на Едином портале государственных и муниципальных услуг и на Портале Воронежской области в сети Интернет.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Информирование заявителей о порядке подачи и рассмотрения жалобы может осуществляться: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 xml:space="preserve">а) с использованием </w:t>
      </w:r>
      <w:r>
        <w:t>средств почтовой связи (в том числе электронной почты);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б) на основании письменного обращения заявителя, направленного по почте или электронной почте;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в) по телефону или лично при устном обращении заявителя;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г) на Едином портале государственных и муниципал</w:t>
      </w:r>
      <w:r>
        <w:t>ьных услуг и на Портале Воронежской области в сети Интернет.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50. Жалоба может быть подана в письменной форме на бумажном носителе, в электронной форме в Департамент.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Жалоба может быть направлена по почте, с использованием информационно-телекоммуникационной</w:t>
      </w:r>
      <w:r>
        <w:t xml:space="preserve"> сети "Интернет", Единого портала государственных и муниципальных услуг, Портала Воронежской области в сети Интернет, а также может быть принята при личном приеме заявителя.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Время приема жалоб Департаментом совпадает со временем предоставления государствен</w:t>
      </w:r>
      <w:r>
        <w:t>ных услуг.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51. Жалобы на действия должностных лиц, государственных служащих Департамента подаются руководителю Департамента.</w:t>
      </w:r>
    </w:p>
    <w:p w:rsidR="000F7504" w:rsidRDefault="000A36E8">
      <w:pPr>
        <w:pStyle w:val="ConsPlusNormal0"/>
        <w:spacing w:before="200"/>
        <w:ind w:firstLine="540"/>
        <w:jc w:val="both"/>
      </w:pPr>
      <w:r>
        <w:t>Жалобы на решения, принятые руководителем Департамента, подаются в правительство Воронежской области.</w:t>
      </w:r>
    </w:p>
    <w:p w:rsidR="000F7504" w:rsidRDefault="000F7504">
      <w:pPr>
        <w:pStyle w:val="ConsPlusNormal0"/>
        <w:jc w:val="both"/>
      </w:pPr>
    </w:p>
    <w:p w:rsidR="000F7504" w:rsidRDefault="000F7504">
      <w:pPr>
        <w:pStyle w:val="ConsPlusNormal0"/>
        <w:jc w:val="both"/>
      </w:pPr>
    </w:p>
    <w:p w:rsidR="000F7504" w:rsidRDefault="000F7504">
      <w:pPr>
        <w:pStyle w:val="ConsPlusNormal0"/>
        <w:jc w:val="both"/>
      </w:pPr>
    </w:p>
    <w:p w:rsidR="000F7504" w:rsidRDefault="000F7504">
      <w:pPr>
        <w:pStyle w:val="ConsPlusNormal0"/>
        <w:jc w:val="both"/>
      </w:pPr>
    </w:p>
    <w:p w:rsidR="000F7504" w:rsidRDefault="000F7504">
      <w:pPr>
        <w:pStyle w:val="ConsPlusNormal0"/>
        <w:jc w:val="both"/>
      </w:pPr>
    </w:p>
    <w:p w:rsidR="00A16CAC" w:rsidRDefault="00A16CAC">
      <w:pPr>
        <w:rPr>
          <w:rFonts w:ascii="Arial" w:hAnsi="Arial" w:cs="Arial"/>
          <w:sz w:val="20"/>
        </w:rPr>
      </w:pPr>
      <w:r>
        <w:br w:type="page"/>
      </w:r>
    </w:p>
    <w:p w:rsidR="000F7504" w:rsidRDefault="000A36E8">
      <w:pPr>
        <w:pStyle w:val="ConsPlusNormal0"/>
        <w:jc w:val="right"/>
        <w:outlineLvl w:val="1"/>
      </w:pPr>
      <w:r>
        <w:lastRenderedPageBreak/>
        <w:t>Приложение N 1</w:t>
      </w:r>
    </w:p>
    <w:p w:rsidR="000F7504" w:rsidRDefault="000A36E8">
      <w:pPr>
        <w:pStyle w:val="ConsPlusNormal0"/>
        <w:jc w:val="right"/>
      </w:pPr>
      <w:r>
        <w:t>к Административному регламенту</w:t>
      </w:r>
    </w:p>
    <w:p w:rsidR="000F7504" w:rsidRDefault="000A36E8">
      <w:pPr>
        <w:pStyle w:val="ConsPlusNormal0"/>
        <w:jc w:val="right"/>
      </w:pPr>
      <w:r>
        <w:t>департамента природных ресурсов и</w:t>
      </w:r>
    </w:p>
    <w:p w:rsidR="000F7504" w:rsidRDefault="000A36E8">
      <w:pPr>
        <w:pStyle w:val="ConsPlusNormal0"/>
        <w:jc w:val="right"/>
      </w:pPr>
      <w:r>
        <w:t>экологии Воронежской области</w:t>
      </w:r>
    </w:p>
    <w:p w:rsidR="000F7504" w:rsidRDefault="000A36E8">
      <w:pPr>
        <w:pStyle w:val="ConsPlusNormal0"/>
        <w:jc w:val="right"/>
      </w:pPr>
      <w:r>
        <w:t>по предоставлению государственной услуги</w:t>
      </w:r>
    </w:p>
    <w:p w:rsidR="000F7504" w:rsidRDefault="000A36E8">
      <w:pPr>
        <w:pStyle w:val="ConsPlusNormal0"/>
        <w:jc w:val="right"/>
      </w:pPr>
      <w:r>
        <w:t>"Согласование проекта разрешения на создание</w:t>
      </w:r>
    </w:p>
    <w:p w:rsidR="000F7504" w:rsidRDefault="000A36E8">
      <w:pPr>
        <w:pStyle w:val="ConsPlusNormal0"/>
        <w:jc w:val="right"/>
      </w:pPr>
      <w:r>
        <w:t>искусственного земельного участка на</w:t>
      </w:r>
    </w:p>
    <w:p w:rsidR="000F7504" w:rsidRDefault="000A36E8">
      <w:pPr>
        <w:pStyle w:val="ConsPlusNormal0"/>
        <w:jc w:val="right"/>
      </w:pPr>
      <w:r>
        <w:t>водном объекте, находящемся в федеральн</w:t>
      </w:r>
      <w:r>
        <w:t>ой</w:t>
      </w:r>
    </w:p>
    <w:p w:rsidR="000F7504" w:rsidRDefault="000A36E8">
      <w:pPr>
        <w:pStyle w:val="ConsPlusNormal0"/>
        <w:jc w:val="right"/>
      </w:pPr>
      <w:r>
        <w:t>собственности, или его части"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jc w:val="right"/>
      </w:pPr>
      <w:r>
        <w:t>образец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2"/>
        <w:gridCol w:w="450"/>
        <w:gridCol w:w="1258"/>
        <w:gridCol w:w="3731"/>
      </w:tblGrid>
      <w:tr w:rsidR="000F7504"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504" w:rsidRDefault="000F7504">
            <w:pPr>
              <w:pStyle w:val="ConsPlusNormal0"/>
            </w:pPr>
          </w:p>
        </w:tc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504" w:rsidRDefault="000A36E8">
            <w:pPr>
              <w:pStyle w:val="ConsPlusNormal0"/>
            </w:pPr>
            <w:r>
              <w:t>Руководителю департамента природных ресурсов и экологии Воронежской области</w:t>
            </w:r>
          </w:p>
        </w:tc>
      </w:tr>
      <w:tr w:rsidR="000F7504"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504" w:rsidRDefault="000F7504">
            <w:pPr>
              <w:pStyle w:val="ConsPlusNormal0"/>
            </w:pPr>
          </w:p>
        </w:tc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504" w:rsidRDefault="000A36E8">
            <w:pPr>
              <w:pStyle w:val="ConsPlusNormal0"/>
            </w:pPr>
            <w:r>
              <w:t>адрес:</w:t>
            </w:r>
          </w:p>
        </w:tc>
      </w:tr>
      <w:tr w:rsidR="000F7504"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504" w:rsidRDefault="000F7504">
            <w:pPr>
              <w:pStyle w:val="ConsPlusNormal0"/>
            </w:pPr>
          </w:p>
        </w:tc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504" w:rsidRDefault="000A36E8">
            <w:pPr>
              <w:pStyle w:val="ConsPlusNormal0"/>
            </w:pPr>
            <w:r>
              <w:t>от _____________________________________</w:t>
            </w:r>
          </w:p>
          <w:p w:rsidR="000F7504" w:rsidRDefault="000A36E8">
            <w:pPr>
              <w:pStyle w:val="ConsPlusNormal0"/>
              <w:jc w:val="center"/>
            </w:pPr>
            <w:r>
              <w:t>(Ф.И.О., паспортные данные гражданина</w:t>
            </w:r>
          </w:p>
          <w:p w:rsidR="000F7504" w:rsidRDefault="000A36E8">
            <w:pPr>
              <w:pStyle w:val="ConsPlusNormal0"/>
              <w:jc w:val="center"/>
            </w:pPr>
            <w:r>
              <w:t>______________________________________</w:t>
            </w:r>
          </w:p>
          <w:p w:rsidR="000F7504" w:rsidRDefault="000A36E8">
            <w:pPr>
              <w:pStyle w:val="ConsPlusNormal0"/>
              <w:jc w:val="center"/>
            </w:pPr>
            <w:r>
              <w:t>или наименование</w:t>
            </w:r>
          </w:p>
          <w:p w:rsidR="000F7504" w:rsidRDefault="000A36E8">
            <w:pPr>
              <w:pStyle w:val="ConsPlusNormal0"/>
              <w:jc w:val="center"/>
            </w:pPr>
            <w:r>
              <w:t>______________________________________</w:t>
            </w:r>
          </w:p>
          <w:p w:rsidR="000F7504" w:rsidRDefault="000A36E8">
            <w:pPr>
              <w:pStyle w:val="ConsPlusNormal0"/>
              <w:jc w:val="center"/>
            </w:pPr>
            <w:r>
              <w:t>юридического лица,</w:t>
            </w:r>
          </w:p>
          <w:p w:rsidR="000F7504" w:rsidRDefault="000A36E8">
            <w:pPr>
              <w:pStyle w:val="ConsPlusNormal0"/>
              <w:jc w:val="center"/>
            </w:pPr>
            <w:r>
              <w:t>______________________________________</w:t>
            </w:r>
          </w:p>
          <w:p w:rsidR="000F7504" w:rsidRDefault="000A36E8">
            <w:pPr>
              <w:pStyle w:val="ConsPlusNormal0"/>
              <w:jc w:val="center"/>
            </w:pPr>
            <w:r>
              <w:t>индивидуального предпринимателя,</w:t>
            </w:r>
          </w:p>
          <w:p w:rsidR="000F7504" w:rsidRDefault="000A36E8">
            <w:pPr>
              <w:pStyle w:val="ConsPlusNormal0"/>
              <w:jc w:val="center"/>
            </w:pPr>
            <w:r>
              <w:t>их (ИНН, ОГРН)</w:t>
            </w:r>
          </w:p>
          <w:p w:rsidR="000F7504" w:rsidRDefault="000A36E8">
            <w:pPr>
              <w:pStyle w:val="ConsPlusNormal0"/>
              <w:jc w:val="center"/>
            </w:pPr>
            <w:r>
              <w:t>_____________________________________</w:t>
            </w:r>
          </w:p>
          <w:p w:rsidR="000F7504" w:rsidRDefault="000A36E8">
            <w:pPr>
              <w:pStyle w:val="ConsPlusNormal0"/>
              <w:jc w:val="center"/>
            </w:pPr>
            <w:r>
              <w:t>почтовый адрес заявителя - получателя</w:t>
            </w:r>
          </w:p>
          <w:p w:rsidR="000F7504" w:rsidRDefault="000A36E8">
            <w:pPr>
              <w:pStyle w:val="ConsPlusNormal0"/>
              <w:jc w:val="center"/>
            </w:pPr>
            <w:r>
              <w:t>__________________</w:t>
            </w:r>
            <w:r>
              <w:t>___________________</w:t>
            </w:r>
          </w:p>
          <w:p w:rsidR="000F7504" w:rsidRDefault="000A36E8">
            <w:pPr>
              <w:pStyle w:val="ConsPlusNormal0"/>
              <w:jc w:val="center"/>
            </w:pPr>
            <w:r>
              <w:t>государственной услуги,</w:t>
            </w:r>
          </w:p>
          <w:p w:rsidR="000F7504" w:rsidRDefault="000A36E8">
            <w:pPr>
              <w:pStyle w:val="ConsPlusNormal0"/>
              <w:jc w:val="center"/>
            </w:pPr>
            <w:r>
              <w:t>_____________________________________</w:t>
            </w:r>
          </w:p>
          <w:p w:rsidR="000F7504" w:rsidRDefault="000A36E8">
            <w:pPr>
              <w:pStyle w:val="ConsPlusNormal0"/>
              <w:jc w:val="center"/>
            </w:pPr>
            <w:r>
              <w:t>контактный телефон)</w:t>
            </w:r>
          </w:p>
        </w:tc>
      </w:tr>
      <w:tr w:rsidR="000F7504">
        <w:tc>
          <w:tcPr>
            <w:tcW w:w="89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7504" w:rsidRDefault="000A36E8">
            <w:pPr>
              <w:pStyle w:val="ConsPlusNormal0"/>
              <w:jc w:val="center"/>
            </w:pPr>
            <w:bookmarkStart w:id="6" w:name="P376"/>
            <w:bookmarkEnd w:id="6"/>
            <w:r>
              <w:t>ЗАЯВЛЕНИЕ</w:t>
            </w:r>
          </w:p>
        </w:tc>
      </w:tr>
      <w:tr w:rsidR="000F7504">
        <w:tc>
          <w:tcPr>
            <w:tcW w:w="89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7504" w:rsidRDefault="000A36E8">
            <w:pPr>
              <w:pStyle w:val="ConsPlusNormal0"/>
              <w:ind w:firstLine="540"/>
              <w:jc w:val="both"/>
            </w:pPr>
            <w:r>
              <w:t>Прошу согласовать проект разрешения на создание искусственного земельного участка площадью _____ кв. м _____________ (предполагаемое целевое назначение) _______ на следующем водном объекте, находящемся в федеральной собственности _____________ для строител</w:t>
            </w:r>
            <w:r>
              <w:t>ьства _______________________________ (объект капитального строительства) по адресу: _______________________________________________________________________ на основании следующих документов (указать):</w:t>
            </w:r>
          </w:p>
          <w:p w:rsidR="000F7504" w:rsidRDefault="000A36E8">
            <w:pPr>
              <w:pStyle w:val="ConsPlusNormal0"/>
            </w:pPr>
            <w:r>
              <w:t>1. ___________________________________________________</w:t>
            </w:r>
            <w:r>
              <w:t>__________________</w:t>
            </w:r>
          </w:p>
          <w:p w:rsidR="000F7504" w:rsidRDefault="000A36E8">
            <w:pPr>
              <w:pStyle w:val="ConsPlusNormal0"/>
            </w:pPr>
            <w:r>
              <w:t>2. _____________________________________________________________________</w:t>
            </w:r>
          </w:p>
          <w:p w:rsidR="000F7504" w:rsidRDefault="000A36E8">
            <w:pPr>
              <w:pStyle w:val="ConsPlusNormal0"/>
            </w:pPr>
            <w:r>
              <w:t>3. _____________________________________________________________________</w:t>
            </w:r>
          </w:p>
          <w:p w:rsidR="000F7504" w:rsidRDefault="000A36E8">
            <w:pPr>
              <w:pStyle w:val="ConsPlusNormal0"/>
            </w:pPr>
            <w:r>
              <w:t>4. _____________________________________________________________________</w:t>
            </w:r>
          </w:p>
          <w:p w:rsidR="000F7504" w:rsidRDefault="000A36E8">
            <w:pPr>
              <w:pStyle w:val="ConsPlusNormal0"/>
            </w:pPr>
            <w:r>
              <w:t>5. _______________</w:t>
            </w:r>
            <w:r>
              <w:t>______________________________________________________</w:t>
            </w:r>
          </w:p>
          <w:p w:rsidR="000F7504" w:rsidRDefault="000A36E8">
            <w:pPr>
              <w:pStyle w:val="ConsPlusNormal0"/>
            </w:pPr>
            <w:r>
              <w:t>6. _____________________________________________________________________</w:t>
            </w:r>
          </w:p>
          <w:p w:rsidR="000F7504" w:rsidRDefault="000A36E8">
            <w:pPr>
              <w:pStyle w:val="ConsPlusNormal0"/>
            </w:pPr>
            <w:r>
              <w:t>7. _____________________________________________________________________</w:t>
            </w:r>
          </w:p>
          <w:p w:rsidR="000F7504" w:rsidRDefault="000A36E8">
            <w:pPr>
              <w:pStyle w:val="ConsPlusNormal0"/>
              <w:ind w:firstLine="540"/>
              <w:jc w:val="both"/>
            </w:pPr>
            <w:r>
              <w:t>Подача заявления и получение документов доверяется</w:t>
            </w:r>
          </w:p>
          <w:p w:rsidR="000F7504" w:rsidRDefault="000A36E8">
            <w:pPr>
              <w:pStyle w:val="ConsPlusNormal0"/>
            </w:pPr>
            <w:r>
              <w:t>____</w:t>
            </w:r>
            <w:r>
              <w:t>___________________________________________________________________</w:t>
            </w:r>
          </w:p>
          <w:p w:rsidR="000F7504" w:rsidRDefault="000A36E8">
            <w:pPr>
              <w:pStyle w:val="ConsPlusNormal0"/>
              <w:jc w:val="center"/>
            </w:pPr>
            <w:r>
              <w:t>(Ф.И.О. доверенного лица, реквизиты доверенности в случае, если заявление подписывает представитель)</w:t>
            </w:r>
          </w:p>
          <w:p w:rsidR="000F7504" w:rsidRDefault="000A36E8">
            <w:pPr>
              <w:pStyle w:val="ConsPlusNormal0"/>
              <w:ind w:firstLine="540"/>
              <w:jc w:val="both"/>
            </w:pPr>
            <w:r>
              <w:t>Результат рассмотрения заявления прошу:</w:t>
            </w:r>
          </w:p>
          <w:p w:rsidR="000F7504" w:rsidRDefault="000F7504">
            <w:pPr>
              <w:pStyle w:val="ConsPlusNormal0"/>
            </w:pPr>
          </w:p>
          <w:p w:rsidR="000F7504" w:rsidRDefault="000A36E8">
            <w:pPr>
              <w:pStyle w:val="ConsPlusNormal0"/>
            </w:pPr>
            <w:r>
              <w:t>отправить почтой по адресу: __________________</w:t>
            </w:r>
            <w:r>
              <w:t>______, выдать на руки,</w:t>
            </w:r>
          </w:p>
          <w:p w:rsidR="000F7504" w:rsidRDefault="000A36E8">
            <w:pPr>
              <w:pStyle w:val="ConsPlusNormal0"/>
            </w:pPr>
            <w:r>
              <w:t>направить на адрес электронной почты _____________, направить через портал Воронежской области в сети Интернет или федеральную государственную информационную систему "Единый портал государственных и муниципальных услуг (функций)"</w:t>
            </w:r>
          </w:p>
        </w:tc>
      </w:tr>
      <w:tr w:rsidR="000F7504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0F7504" w:rsidRDefault="000A36E8">
            <w:pPr>
              <w:pStyle w:val="ConsPlusNormal0"/>
            </w:pPr>
            <w:r>
              <w:t>"</w:t>
            </w:r>
            <w:r>
              <w:t>__" ___________ 20__ год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504" w:rsidRDefault="000F7504">
            <w:pPr>
              <w:pStyle w:val="ConsPlusNormal0"/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0F7504" w:rsidRDefault="000A36E8">
            <w:pPr>
              <w:pStyle w:val="ConsPlusNormal0"/>
              <w:jc w:val="center"/>
            </w:pPr>
            <w:r>
              <w:t>_____________________</w:t>
            </w:r>
          </w:p>
          <w:p w:rsidR="000F7504" w:rsidRDefault="000A36E8">
            <w:pPr>
              <w:pStyle w:val="ConsPlusNormal0"/>
              <w:jc w:val="center"/>
            </w:pPr>
            <w:r>
              <w:lastRenderedPageBreak/>
              <w:t>(подпись)</w:t>
            </w:r>
          </w:p>
        </w:tc>
      </w:tr>
    </w:tbl>
    <w:p w:rsidR="000F7504" w:rsidRDefault="000F7504">
      <w:pPr>
        <w:pStyle w:val="ConsPlusNormal0"/>
        <w:jc w:val="both"/>
      </w:pPr>
    </w:p>
    <w:p w:rsidR="000F7504" w:rsidRDefault="000F7504">
      <w:pPr>
        <w:pStyle w:val="ConsPlusNormal0"/>
        <w:jc w:val="both"/>
      </w:pPr>
    </w:p>
    <w:p w:rsidR="000F7504" w:rsidRDefault="000F7504">
      <w:pPr>
        <w:pStyle w:val="ConsPlusNormal0"/>
        <w:jc w:val="both"/>
      </w:pPr>
    </w:p>
    <w:p w:rsidR="000F7504" w:rsidRDefault="000F7504">
      <w:pPr>
        <w:pStyle w:val="ConsPlusNormal0"/>
        <w:jc w:val="both"/>
      </w:pPr>
    </w:p>
    <w:p w:rsidR="000F7504" w:rsidRDefault="000F7504">
      <w:pPr>
        <w:pStyle w:val="ConsPlusNormal0"/>
        <w:jc w:val="both"/>
      </w:pPr>
    </w:p>
    <w:p w:rsidR="00A16CAC" w:rsidRDefault="00A16CAC">
      <w:pPr>
        <w:rPr>
          <w:rFonts w:ascii="Arial" w:hAnsi="Arial" w:cs="Arial"/>
          <w:sz w:val="20"/>
        </w:rPr>
      </w:pPr>
      <w:r>
        <w:br w:type="page"/>
      </w:r>
    </w:p>
    <w:p w:rsidR="000F7504" w:rsidRDefault="000A36E8">
      <w:pPr>
        <w:pStyle w:val="ConsPlusNormal0"/>
        <w:jc w:val="right"/>
        <w:outlineLvl w:val="1"/>
      </w:pPr>
      <w:r>
        <w:lastRenderedPageBreak/>
        <w:t>Приложение N 2</w:t>
      </w:r>
    </w:p>
    <w:p w:rsidR="000F7504" w:rsidRDefault="000A36E8">
      <w:pPr>
        <w:pStyle w:val="ConsPlusNormal0"/>
        <w:jc w:val="right"/>
      </w:pPr>
      <w:r>
        <w:t>к Административному регламенту</w:t>
      </w:r>
    </w:p>
    <w:p w:rsidR="000F7504" w:rsidRDefault="000A36E8">
      <w:pPr>
        <w:pStyle w:val="ConsPlusNormal0"/>
        <w:jc w:val="right"/>
      </w:pPr>
      <w:r>
        <w:t>департамента природных ресурсов и</w:t>
      </w:r>
    </w:p>
    <w:p w:rsidR="000F7504" w:rsidRDefault="000A36E8">
      <w:pPr>
        <w:pStyle w:val="ConsPlusNormal0"/>
        <w:jc w:val="right"/>
      </w:pPr>
      <w:r>
        <w:t>экологии Воронежской области</w:t>
      </w:r>
    </w:p>
    <w:p w:rsidR="000F7504" w:rsidRDefault="000A36E8">
      <w:pPr>
        <w:pStyle w:val="ConsPlusNormal0"/>
        <w:jc w:val="right"/>
      </w:pPr>
      <w:r>
        <w:t>по предоставлению государственной услуги</w:t>
      </w:r>
    </w:p>
    <w:p w:rsidR="000F7504" w:rsidRDefault="000A36E8">
      <w:pPr>
        <w:pStyle w:val="ConsPlusNormal0"/>
        <w:jc w:val="right"/>
      </w:pPr>
      <w:r>
        <w:t>"</w:t>
      </w:r>
      <w:r>
        <w:t>Согласование проекта разрешения на создание</w:t>
      </w:r>
    </w:p>
    <w:p w:rsidR="000F7504" w:rsidRDefault="000A36E8">
      <w:pPr>
        <w:pStyle w:val="ConsPlusNormal0"/>
        <w:jc w:val="right"/>
      </w:pPr>
      <w:r>
        <w:t>искусственного земельного участка на</w:t>
      </w:r>
    </w:p>
    <w:p w:rsidR="000F7504" w:rsidRDefault="000A36E8">
      <w:pPr>
        <w:pStyle w:val="ConsPlusNormal0"/>
        <w:jc w:val="right"/>
      </w:pPr>
      <w:r>
        <w:t>водном объекте, находящемся в федеральной</w:t>
      </w:r>
    </w:p>
    <w:p w:rsidR="000F7504" w:rsidRDefault="000A36E8">
      <w:pPr>
        <w:pStyle w:val="ConsPlusNormal0"/>
        <w:jc w:val="right"/>
      </w:pPr>
      <w:r>
        <w:t>собственности, или его части"</w:t>
      </w:r>
    </w:p>
    <w:p w:rsidR="000F7504" w:rsidRDefault="000F7504">
      <w:pPr>
        <w:pStyle w:val="ConsPlusNormal0"/>
        <w:jc w:val="both"/>
      </w:pPr>
    </w:p>
    <w:p w:rsidR="000F7504" w:rsidRDefault="000A36E8">
      <w:pPr>
        <w:pStyle w:val="ConsPlusNormal0"/>
        <w:jc w:val="right"/>
      </w:pPr>
      <w:r>
        <w:t>образец</w:t>
      </w:r>
    </w:p>
    <w:p w:rsidR="000F7504" w:rsidRDefault="000F75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08"/>
        <w:gridCol w:w="2204"/>
        <w:gridCol w:w="340"/>
        <w:gridCol w:w="3288"/>
      </w:tblGrid>
      <w:tr w:rsidR="000F7504"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7504" w:rsidRDefault="000A36E8">
            <w:pPr>
              <w:pStyle w:val="ConsPlusNormal0"/>
              <w:jc w:val="center"/>
            </w:pPr>
            <w:bookmarkStart w:id="7" w:name="P413"/>
            <w:bookmarkEnd w:id="7"/>
            <w:r>
              <w:t>ЗАКЛЮЧЕНИЕ</w:t>
            </w:r>
          </w:p>
          <w:p w:rsidR="000F7504" w:rsidRDefault="000A36E8">
            <w:pPr>
              <w:pStyle w:val="ConsPlusNormal0"/>
              <w:jc w:val="center"/>
            </w:pPr>
            <w:r>
              <w:t>о согласовании/об отказе в согласовании</w:t>
            </w:r>
          </w:p>
          <w:p w:rsidR="000F7504" w:rsidRDefault="000A36E8">
            <w:pPr>
              <w:pStyle w:val="ConsPlusNormal0"/>
              <w:jc w:val="center"/>
            </w:pPr>
            <w:r>
              <w:t>проекта разрешения на создание искусственного</w:t>
            </w:r>
          </w:p>
          <w:p w:rsidR="000F7504" w:rsidRDefault="000A36E8">
            <w:pPr>
              <w:pStyle w:val="ConsPlusNormal0"/>
              <w:jc w:val="center"/>
            </w:pPr>
            <w:r>
              <w:t>земельного участка на водном объекте,</w:t>
            </w:r>
          </w:p>
          <w:p w:rsidR="000F7504" w:rsidRDefault="000A36E8">
            <w:pPr>
              <w:pStyle w:val="ConsPlusNormal0"/>
              <w:jc w:val="center"/>
            </w:pPr>
            <w:r>
              <w:t>находящемся в федеральной собственности,</w:t>
            </w:r>
          </w:p>
          <w:p w:rsidR="000F7504" w:rsidRDefault="000A36E8">
            <w:pPr>
              <w:pStyle w:val="ConsPlusNormal0"/>
              <w:jc w:val="center"/>
            </w:pPr>
            <w:r>
              <w:t>или его части</w:t>
            </w:r>
          </w:p>
        </w:tc>
      </w:tr>
      <w:tr w:rsidR="000F7504"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7504" w:rsidRDefault="000A36E8">
            <w:pPr>
              <w:pStyle w:val="ConsPlusNormal0"/>
              <w:ind w:firstLine="540"/>
              <w:jc w:val="both"/>
            </w:pPr>
            <w:r>
              <w:t>В ответ на ваше заявление (вх. N _______________ от "___"</w:t>
            </w:r>
            <w:r>
              <w:t xml:space="preserve"> ___________ 20__ года) департамент природных ресурсов и экологии Воронежской области сообщает о согласовании/отказе в согласовании проекта разрешения на создание искусственного земельного участка на ______________________________________________________</w:t>
            </w:r>
          </w:p>
          <w:p w:rsidR="000F7504" w:rsidRDefault="000A36E8">
            <w:pPr>
              <w:pStyle w:val="ConsPlusNormal0"/>
            </w:pPr>
            <w:r>
              <w:t>_</w:t>
            </w:r>
            <w:r>
              <w:t>________________________________________________________________________</w:t>
            </w:r>
          </w:p>
          <w:p w:rsidR="000F7504" w:rsidRDefault="000A36E8">
            <w:pPr>
              <w:pStyle w:val="ConsPlusNormal0"/>
              <w:jc w:val="center"/>
            </w:pPr>
            <w:r>
              <w:t>(указывается наименование водного объекта)</w:t>
            </w:r>
          </w:p>
          <w:p w:rsidR="000F7504" w:rsidRDefault="000A36E8">
            <w:pPr>
              <w:pStyle w:val="ConsPlusNormal0"/>
            </w:pPr>
            <w:r>
              <w:t>для ______________________________________________________________________</w:t>
            </w:r>
          </w:p>
          <w:p w:rsidR="000F7504" w:rsidRDefault="000A36E8">
            <w:pPr>
              <w:pStyle w:val="ConsPlusNormal0"/>
              <w:jc w:val="center"/>
            </w:pPr>
            <w:r>
              <w:t xml:space="preserve">(указывается планируемое использование искусственного земельного </w:t>
            </w:r>
            <w:r>
              <w:t>участка)</w:t>
            </w:r>
          </w:p>
          <w:p w:rsidR="000F7504" w:rsidRDefault="000A36E8">
            <w:pPr>
              <w:pStyle w:val="ConsPlusNormal0"/>
            </w:pPr>
            <w:r>
              <w:t>в связи с тем, что _________________________________________________________.</w:t>
            </w:r>
          </w:p>
          <w:p w:rsidR="000F7504" w:rsidRDefault="000A36E8">
            <w:pPr>
              <w:pStyle w:val="ConsPlusNormal0"/>
              <w:jc w:val="center"/>
            </w:pPr>
            <w:r>
              <w:t>(указываются замечания при наличии)</w:t>
            </w:r>
          </w:p>
        </w:tc>
      </w:tr>
      <w:tr w:rsidR="000F7504"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7504" w:rsidRDefault="000F7504">
            <w:pPr>
              <w:pStyle w:val="ConsPlusNormal0"/>
            </w:pPr>
          </w:p>
        </w:tc>
      </w:tr>
      <w:tr w:rsidR="000F7504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:rsidR="000F7504" w:rsidRDefault="000A36E8">
            <w:pPr>
              <w:pStyle w:val="ConsPlusNormal0"/>
            </w:pPr>
            <w:r>
              <w:t>Руководитель департамента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</w:tcPr>
          <w:p w:rsidR="000F7504" w:rsidRDefault="000A36E8">
            <w:pPr>
              <w:pStyle w:val="ConsPlusNormal0"/>
              <w:jc w:val="center"/>
            </w:pPr>
            <w:r>
              <w:t>______________</w:t>
            </w:r>
          </w:p>
          <w:p w:rsidR="000F7504" w:rsidRDefault="000A36E8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7504" w:rsidRDefault="000F7504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F7504" w:rsidRDefault="000A36E8">
            <w:pPr>
              <w:pStyle w:val="ConsPlusNormal0"/>
              <w:jc w:val="center"/>
            </w:pPr>
            <w:r>
              <w:t>/________________________/</w:t>
            </w:r>
          </w:p>
          <w:p w:rsidR="000F7504" w:rsidRDefault="000A36E8">
            <w:pPr>
              <w:pStyle w:val="ConsPlusNormal0"/>
              <w:jc w:val="center"/>
            </w:pPr>
            <w:r>
              <w:t>Ф.И.О.</w:t>
            </w:r>
          </w:p>
        </w:tc>
      </w:tr>
    </w:tbl>
    <w:p w:rsidR="000F7504" w:rsidRDefault="000F7504">
      <w:pPr>
        <w:pStyle w:val="ConsPlusNormal0"/>
        <w:jc w:val="both"/>
      </w:pPr>
    </w:p>
    <w:p w:rsidR="000F7504" w:rsidRDefault="000F7504">
      <w:pPr>
        <w:pStyle w:val="ConsPlusNormal0"/>
        <w:jc w:val="both"/>
      </w:pPr>
    </w:p>
    <w:p w:rsidR="000F7504" w:rsidRDefault="000F750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F7504" w:rsidSect="00A16CAC"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6E8" w:rsidRDefault="000A36E8" w:rsidP="000F7504">
      <w:r>
        <w:separator/>
      </w:r>
    </w:p>
  </w:endnote>
  <w:endnote w:type="continuationSeparator" w:id="1">
    <w:p w:rsidR="000A36E8" w:rsidRDefault="000A36E8" w:rsidP="000F7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504" w:rsidRDefault="000F75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F75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F7504" w:rsidRDefault="000A36E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F7504" w:rsidRDefault="000F7504">
          <w:pPr>
            <w:pStyle w:val="ConsPlusNormal0"/>
            <w:jc w:val="center"/>
          </w:pPr>
          <w:hyperlink r:id="rId1">
            <w:r w:rsidR="000A36E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F7504" w:rsidRDefault="000A36E8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0F7504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0F7504">
            <w:fldChar w:fldCharType="separate"/>
          </w:r>
          <w:r w:rsidR="00A16CAC">
            <w:rPr>
              <w:rFonts w:ascii="Tahoma" w:hAnsi="Tahoma" w:cs="Tahoma"/>
              <w:noProof/>
            </w:rPr>
            <w:t>1</w:t>
          </w:r>
          <w:r w:rsidR="000F7504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0F7504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0F7504">
            <w:fldChar w:fldCharType="separate"/>
          </w:r>
          <w:r w:rsidR="00A16CAC">
            <w:rPr>
              <w:rFonts w:ascii="Tahoma" w:hAnsi="Tahoma" w:cs="Tahoma"/>
              <w:noProof/>
            </w:rPr>
            <w:t>16</w:t>
          </w:r>
          <w:r w:rsidR="000F7504">
            <w:fldChar w:fldCharType="end"/>
          </w:r>
        </w:p>
      </w:tc>
    </w:tr>
  </w:tbl>
  <w:p w:rsidR="000F7504" w:rsidRDefault="000A36E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6E8" w:rsidRDefault="000A36E8" w:rsidP="000F7504">
      <w:r>
        <w:separator/>
      </w:r>
    </w:p>
  </w:footnote>
  <w:footnote w:type="continuationSeparator" w:id="1">
    <w:p w:rsidR="000A36E8" w:rsidRDefault="000A36E8" w:rsidP="000F7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F75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F7504" w:rsidRDefault="000A36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природных ресурсов и экологии Воронежской обл. от 23.08.2022 N 329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Административного...</w:t>
          </w:r>
        </w:p>
      </w:tc>
      <w:tc>
        <w:tcPr>
          <w:tcW w:w="2300" w:type="pct"/>
          <w:vAlign w:val="center"/>
        </w:tcPr>
        <w:p w:rsidR="000F7504" w:rsidRDefault="000A36E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25.10.2023</w:t>
          </w:r>
        </w:p>
      </w:tc>
    </w:tr>
  </w:tbl>
  <w:p w:rsidR="000F7504" w:rsidRDefault="000F75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F7504" w:rsidRDefault="000F7504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7504"/>
    <w:rsid w:val="000A36E8"/>
    <w:rsid w:val="000F7504"/>
    <w:rsid w:val="00A1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504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0F750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F7504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0F750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F750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0F7504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F750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F7504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0F7504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0F7504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0F750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0F7504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0F750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0F7504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0F7504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0F750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F7504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0F7504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16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C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16C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6CAC"/>
  </w:style>
  <w:style w:type="paragraph" w:styleId="a7">
    <w:name w:val="footer"/>
    <w:basedOn w:val="a"/>
    <w:link w:val="a8"/>
    <w:uiPriority w:val="99"/>
    <w:semiHidden/>
    <w:unhideWhenUsed/>
    <w:rsid w:val="00A16C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6C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937C5EFEA560FCE0D690AB06928EC15B187332C6F4780731FD1A2C1B446CAE74CE2F06F03C6694478772905B92AC79E8964550F641A2B567285BD5M1S9H" TargetMode="External"/><Relationship Id="rId13" Type="http://schemas.openxmlformats.org/officeDocument/2006/relationships/hyperlink" Target="consultantplus://offline/ref=8D937C5EFEA560FCE0D68EA610FED1C45E162E3BC0FC7B566FA01C7B44146AFB348E2953B37869944F8C24C21ECCF52AA9DD4952ED5DA3B7M7SAH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D937C5EFEA560FCE0D68EA610FED1C45E162E3CC6F67B566FA01C7B44146AFB348E2953B3786B9C438C24C21ECCF52AA9DD4952ED5DA3B7M7SAH" TargetMode="External"/><Relationship Id="rId12" Type="http://schemas.openxmlformats.org/officeDocument/2006/relationships/hyperlink" Target="consultantplus://offline/ref=8D937C5EFEA560FCE0D68EA610FED1C45E172B3FC1FD7B566FA01C7B44146AFB348E2950B67A60C116C3259E589CE629ACDD4A52F1M5SCH" TargetMode="External"/><Relationship Id="rId17" Type="http://schemas.openxmlformats.org/officeDocument/2006/relationships/hyperlink" Target="consultantplus://offline/ref=8D937C5EFEA560FCE0D68EA610FED1C45E162F37CEF07B566FA01C7B44146AFB348E2953B3786D914E8C24C21ECCF52AA9DD4952ED5DA3B7M7S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937C5EFEA560FCE0D68EA610FED1C45E162F37CEF07B566FA01C7B44146AFB348E2953B3786D934F8C24C21ECCF52AA9DD4952ED5DA3B7M7SA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937C5EFEA560FCE0D68EA610FED1C45E172439C3F67B566FA01C7B44146AFB348E2953B3786B97438C24C21ECCF52AA9DD4952ED5DA3B7M7SAH" TargetMode="External"/><Relationship Id="rId11" Type="http://schemas.openxmlformats.org/officeDocument/2006/relationships/hyperlink" Target="consultantplus://offline/ref=8D937C5EFEA560FCE0D690AB06928EC15B187332C6F5740035F61A2C1B446CAE74CE2F06E23C3E9845826E925A87FA28AEMCS0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D937C5EFEA560FCE0D68EA610FED1C45E162E3BC0FC7B566FA01C7B44146AFB348E2953B37869944F8C24C21ECCF52AA9DD4952ED5DA3B7M7SAH" TargetMode="External"/><Relationship Id="rId10" Type="http://schemas.openxmlformats.org/officeDocument/2006/relationships/hyperlink" Target="consultantplus://offline/ref=8D937C5EFEA560FCE0D690AB06928EC15B187332CEF6790237FF4726131D60AC73C17003F72D669742997193449BF82AMASFH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D937C5EFEA560FCE0D690AB06928EC15B187332C6F5740132F51A2C1B446CAE74CE2F06E23C3E9845826E925A87FA28AEMCS0H" TargetMode="External"/><Relationship Id="rId14" Type="http://schemas.openxmlformats.org/officeDocument/2006/relationships/hyperlink" Target="consultantplus://offline/ref=8D937C5EFEA560FCE0D68EA610FED1C45E162E3CC6F67B566FA01C7B44146AFB348E2951B17060C116C3259E589CE629ACDD4A52F1M5S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7445</Words>
  <Characters>42440</Characters>
  <Application>Microsoft Office Word</Application>
  <DocSecurity>0</DocSecurity>
  <Lines>353</Lines>
  <Paragraphs>99</Paragraphs>
  <ScaleCrop>false</ScaleCrop>
  <Company>КонсультантПлюс Версия 4023.00.09</Company>
  <LinksUpToDate>false</LinksUpToDate>
  <CharactersWithSpaces>49786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природных ресурсов и экологии Воронежской обл. от 23.08.2022 N 329
"Об утверждении Административного регламента по предоставлению государственной услуги "Согласование проекта разрешения на создание искусственного земельного участка на водном объекте, находящемся в федеральной собственности, или его части"</dc:title>
  <cp:lastModifiedBy>Головай</cp:lastModifiedBy>
  <cp:revision>2</cp:revision>
  <dcterms:created xsi:type="dcterms:W3CDTF">2023-10-25T07:18:00Z</dcterms:created>
  <dcterms:modified xsi:type="dcterms:W3CDTF">2023-10-25T07:19:00Z</dcterms:modified>
</cp:coreProperties>
</file>