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E6" w:rsidRPr="001F603E" w:rsidRDefault="001F603E" w:rsidP="001F603E">
      <w:pPr>
        <w:jc w:val="right"/>
        <w:rPr>
          <w:rFonts w:ascii="Times New Roman" w:hAnsi="Times New Roman" w:cs="Times New Roman"/>
          <w:sz w:val="28"/>
          <w:szCs w:val="2"/>
        </w:rPr>
      </w:pPr>
      <w:r w:rsidRPr="001F603E">
        <w:rPr>
          <w:rFonts w:ascii="Times New Roman" w:hAnsi="Times New Roman" w:cs="Times New Roman"/>
          <w:sz w:val="28"/>
          <w:szCs w:val="2"/>
        </w:rPr>
        <w:t>Проект</w:t>
      </w: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p w:rsidR="001F603E" w:rsidRDefault="001F603E">
      <w:pPr>
        <w:rPr>
          <w:sz w:val="2"/>
          <w:szCs w:val="2"/>
        </w:r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06"/>
        <w:gridCol w:w="4814"/>
      </w:tblGrid>
      <w:tr w:rsidR="007D7608" w:rsidTr="001F603E">
        <w:tc>
          <w:tcPr>
            <w:tcW w:w="4906" w:type="dxa"/>
          </w:tcPr>
          <w:p w:rsidR="007D7608" w:rsidRDefault="007D7608" w:rsidP="007D76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F603E" w:rsidRDefault="001F603E" w:rsidP="007D76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14" w:type="dxa"/>
          </w:tcPr>
          <w:p w:rsidR="007D7608" w:rsidRPr="007D7608" w:rsidRDefault="007D7608" w:rsidP="007D760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D7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</w:t>
            </w:r>
            <w:r w:rsidR="001A1FC4" w:rsidRPr="007D7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ТВЕРЖДЕН </w:t>
            </w:r>
          </w:p>
          <w:p w:rsidR="007D7608" w:rsidRPr="007D7608" w:rsidRDefault="007D7608" w:rsidP="007D760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D7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приказом управления гостехнадзора</w:t>
            </w:r>
          </w:p>
          <w:p w:rsidR="007D7608" w:rsidRPr="007D7608" w:rsidRDefault="007D7608" w:rsidP="007D760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D7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Воронежской области</w:t>
            </w:r>
          </w:p>
          <w:p w:rsidR="007D7608" w:rsidRDefault="007D7608" w:rsidP="007D760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D7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_____202</w:t>
            </w:r>
            <w:r w:rsidR="00886E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</w:t>
            </w:r>
            <w:r w:rsidRPr="007D7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№ ___________</w:t>
            </w:r>
          </w:p>
          <w:p w:rsidR="007D7608" w:rsidRDefault="007D7608" w:rsidP="007D76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7D7608" w:rsidRDefault="007D7608" w:rsidP="007D76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C5285" w:rsidRPr="00F73C20" w:rsidRDefault="00243467" w:rsidP="00171E09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Доклад</w:t>
      </w:r>
      <w:r w:rsidR="00171E09" w:rsidRPr="00F73C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правоприменительной практики контрольно-надзорной деятельности </w:t>
      </w:r>
      <w:r w:rsidR="00171E09" w:rsidRPr="00F73C20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 xml:space="preserve">управления государственного технического надзора </w:t>
      </w:r>
    </w:p>
    <w:p w:rsidR="00171E09" w:rsidRPr="00F73C20" w:rsidRDefault="00171E09" w:rsidP="00171E09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73C20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Воронежской области за 202</w:t>
      </w:r>
      <w:r w:rsidR="00886EF7" w:rsidRPr="00F73C20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3</w:t>
      </w:r>
      <w:r w:rsidRPr="00F73C20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 xml:space="preserve"> год</w:t>
      </w:r>
      <w:r w:rsidR="007944DD" w:rsidRPr="007944DD">
        <w:t xml:space="preserve"> </w:t>
      </w:r>
      <w:r w:rsidR="007944DD" w:rsidRPr="007944DD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в области технического состояния самоходных машин и других видов техники на территории Воронежской области</w:t>
      </w:r>
    </w:p>
    <w:p w:rsidR="00171E09" w:rsidRPr="00171E09" w:rsidRDefault="00171E09" w:rsidP="00171E09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6703F" w:rsidRDefault="00171E09" w:rsidP="008441B6">
      <w:pPr>
        <w:widowControl/>
        <w:tabs>
          <w:tab w:val="left" w:pos="709"/>
          <w:tab w:val="center" w:pos="4860"/>
          <w:tab w:val="right" w:pos="907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71E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Настоящий обзор правоприменительной практики контрольно-надзорной деятельности управления государственного технического надзора Воронежской области (далее – </w:t>
      </w:r>
      <w:r w:rsidR="00923F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171E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правление) за 202</w:t>
      </w:r>
      <w:r w:rsidR="00886EF7" w:rsidRPr="00886E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71E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подготовлен во исполнение </w:t>
      </w:r>
      <w:r w:rsidR="00F6703F" w:rsidRPr="00F67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 2 ч. 1 ст. 45, ст. 47 Федерального закона от 31.07.2020 № 248-ФЗ «О государственном контроле (надзоре) и муниципальном контроле в Российской Федерации»</w:t>
      </w:r>
      <w:r w:rsidR="002015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</w:t>
      </w:r>
      <w:r w:rsidR="002015FE" w:rsidRPr="002015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</w:t>
      </w:r>
      <w:r w:rsidR="002015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ый</w:t>
      </w:r>
      <w:r w:rsidR="002015FE" w:rsidRPr="002015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 от 31.07.2020 № 248-ФЗ</w:t>
      </w:r>
      <w:r w:rsidR="002015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F67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71E09" w:rsidRPr="00171E09" w:rsidRDefault="00171E09" w:rsidP="008441B6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71E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Обзор правоприменительной практики подготовлен по результатам контрольно-надзорной деятельности </w:t>
      </w:r>
      <w:r w:rsidR="00923F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171E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правления за 202</w:t>
      </w:r>
      <w:r w:rsidR="00886EF7" w:rsidRPr="00886E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71E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 области технического состояния самоходных машин и других видов техники на территории Воронежской области.</w:t>
      </w:r>
    </w:p>
    <w:p w:rsidR="005D3DFF" w:rsidRDefault="005D3DFF" w:rsidP="005D3DFF">
      <w:pPr>
        <w:widowControl/>
        <w:spacing w:after="160" w:line="36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71E09" w:rsidRPr="00501F0D" w:rsidRDefault="00171E09" w:rsidP="005D3DFF">
      <w:pPr>
        <w:widowControl/>
        <w:spacing w:after="16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01F0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Общие </w:t>
      </w:r>
      <w:r w:rsidR="00BB35CD" w:rsidRPr="00501F0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сведения</w:t>
      </w:r>
    </w:p>
    <w:p w:rsidR="00171E09" w:rsidRPr="005D3DFF" w:rsidRDefault="00171E09" w:rsidP="008441B6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71E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Управление является исполнительным органом государственной власти Воронежской области, осуществляющим функции по региональному государственному надзору в области технического состояния и эксплуатации самоходных машин и других видов техники (далее – региональный государственный надзор).</w:t>
      </w:r>
    </w:p>
    <w:p w:rsidR="00CC78A8" w:rsidRDefault="00CC78A8" w:rsidP="00CC78A8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5A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реализации </w:t>
      </w:r>
      <w:r w:rsidRPr="00CC78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Pr="00CC78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CC78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31.07.2020 № 248-ФЗ </w:t>
      </w:r>
      <w:r w:rsidRPr="000B5A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принято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CC78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остановление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CC78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равительства Воронежской области от 26.10.2021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2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CC78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624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Воронежской </w:t>
      </w:r>
      <w:r w:rsidRPr="00CC78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области»</w:t>
      </w:r>
      <w:r w:rsidR="007F4D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 w:rsidR="005A45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далее - </w:t>
      </w:r>
      <w:r w:rsidR="005A453D" w:rsidRPr="005A45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 Правительства Воронежской области от 26.10.2021 № 624</w:t>
      </w:r>
      <w:r w:rsidR="005A45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CC78A8" w:rsidRDefault="00CC78A8" w:rsidP="00CC78A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78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Федеральный закон от 02.0</w:t>
      </w:r>
      <w:r w:rsidR="008035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CC78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.2021 № 297-ФЗ «О самоходных машинах и других видах техники» определяет правовые и организационные основы деятельности управления в области технического состояния и эксплуатации самоходных машин и других видов техники.</w:t>
      </w:r>
    </w:p>
    <w:p w:rsidR="0018647F" w:rsidRPr="0018647F" w:rsidRDefault="0018647F" w:rsidP="0018647F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Предметом регионального государственного контроля (надзора) является:</w:t>
      </w:r>
    </w:p>
    <w:p w:rsidR="0018647F" w:rsidRPr="0018647F" w:rsidRDefault="0018647F" w:rsidP="0018647F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требований:</w:t>
      </w:r>
    </w:p>
    <w:p w:rsidR="0018647F" w:rsidRPr="0018647F" w:rsidRDefault="0018647F" w:rsidP="0018647F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установленных Правительством Российской Федерации, к техническому состоянию и эксплуатации самоходных машин и других видов техники;</w:t>
      </w:r>
    </w:p>
    <w:p w:rsidR="0018647F" w:rsidRPr="0018647F" w:rsidRDefault="0018647F" w:rsidP="0018647F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</w:t>
      </w:r>
      <w:proofErr w:type="gramEnd"/>
    </w:p>
    <w:p w:rsidR="0018647F" w:rsidRPr="0018647F" w:rsidRDefault="0018647F" w:rsidP="0018647F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 в части их наличия и готовности к работе;</w:t>
      </w:r>
    </w:p>
    <w:p w:rsidR="00BB35CD" w:rsidRDefault="0018647F" w:rsidP="0018647F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соблюдение физическими лицами, не являющимися индивидуальными предпринимателями, требований, установленных </w:t>
      </w: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Федеральным законом от 25.04.2002 </w:t>
      </w:r>
      <w:r w:rsidR="00040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40-ФЗ </w:t>
      </w:r>
      <w:r w:rsidR="00040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обязательном страховании гражданской ответственности владельцев транспортных средств</w:t>
      </w:r>
      <w:r w:rsidR="00040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к страхованию гражданской ответственности владельцев самоходных машин и других видов техники.</w:t>
      </w:r>
      <w:proofErr w:type="gramEnd"/>
    </w:p>
    <w:p w:rsidR="0018647F" w:rsidRPr="0018647F" w:rsidRDefault="0018647F" w:rsidP="0018647F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Объектами регионального государственного контроля (надзора) являются:</w:t>
      </w:r>
    </w:p>
    <w:p w:rsidR="0018647F" w:rsidRPr="0018647F" w:rsidRDefault="0018647F" w:rsidP="0018647F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деятельность, действия (бездействие) контролируемых лиц, в рамках которых должны соблюдаться обязательные требования в области технического состояния и эксплуатации самоходных машин и других видов техники;</w:t>
      </w:r>
    </w:p>
    <w:p w:rsidR="00BB35CD" w:rsidRDefault="0018647F" w:rsidP="0018647F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самоходные машины (тракторы,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машин и других видов техники (электронные паспорта самоходных машин и других видов техники)) и другие виды техники (прицепы (полуприцепы</w:t>
      </w:r>
      <w:proofErr w:type="gramEnd"/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proofErr w:type="gramStart"/>
      <w:r w:rsidRPr="00186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самоходным машинам, на которые оформляются паспорта самоходных машин и других видов техники (электронные паспорта самоходных машин и других видов техники), агрегаты, орудия и оборудование, необходимые для выполнения основных и (или) дополнительных функций самоходных машин, а также технические устройства, применяемые при производстве и переработке сельскохозяйственной продукции (за исключением технических устройств, применяемых на опасных производственных объектах)) (далее - транспортные средства).</w:t>
      </w:r>
      <w:proofErr w:type="gramEnd"/>
    </w:p>
    <w:p w:rsidR="00BB35CD" w:rsidRDefault="002419B2" w:rsidP="00CC78A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419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Ключевые показатели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419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региональн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Pr="002419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государственн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Pr="002419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надзор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и ц</w:t>
      </w:r>
      <w:r w:rsidRPr="002419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елевые значения показателей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представлены в таблице.</w:t>
      </w:r>
      <w:r w:rsidR="005839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F62" w:rsidRPr="00AD3F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итогам 2023 года </w:t>
      </w:r>
      <w:r w:rsidR="00AD3F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представленные</w:t>
      </w:r>
      <w:r w:rsidR="00AD3F62" w:rsidRPr="00AD3F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показатели</w:t>
      </w:r>
      <w:r w:rsidR="005839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соответствуют значениям ц</w:t>
      </w:r>
      <w:r w:rsidR="00583936" w:rsidRPr="005839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елевы</w:t>
      </w:r>
      <w:r w:rsidR="005839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х показателей. </w:t>
      </w:r>
    </w:p>
    <w:p w:rsidR="00443945" w:rsidRDefault="00443945" w:rsidP="00CC78A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73C20" w:rsidRDefault="00F73C20" w:rsidP="00CC78A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2572"/>
        <w:gridCol w:w="1749"/>
        <w:gridCol w:w="2970"/>
        <w:gridCol w:w="1772"/>
      </w:tblGrid>
      <w:tr w:rsidR="00FE7A24" w:rsidRPr="002419B2" w:rsidTr="00583936">
        <w:tc>
          <w:tcPr>
            <w:tcW w:w="285" w:type="pct"/>
            <w:tcBorders>
              <w:top w:val="single" w:sz="4" w:space="0" w:color="auto"/>
              <w:bottom w:val="nil"/>
              <w:right w:val="nil"/>
            </w:tcBorders>
          </w:tcPr>
          <w:p w:rsidR="002419B2" w:rsidRPr="002419B2" w:rsidRDefault="002419B2" w:rsidP="00C75FC6">
            <w:pPr>
              <w:pStyle w:val="ae"/>
              <w:jc w:val="center"/>
            </w:pPr>
          </w:p>
          <w:p w:rsidR="00FE7A24" w:rsidRPr="002419B2" w:rsidRDefault="002419B2" w:rsidP="00C75FC6">
            <w:pPr>
              <w:pStyle w:val="ae"/>
              <w:jc w:val="center"/>
            </w:pPr>
            <w:r w:rsidRPr="002419B2">
              <w:t>№</w:t>
            </w:r>
          </w:p>
          <w:p w:rsidR="00FE7A24" w:rsidRPr="002419B2" w:rsidRDefault="00FE7A24" w:rsidP="00C75FC6">
            <w:pPr>
              <w:pStyle w:val="ae"/>
              <w:jc w:val="center"/>
            </w:pPr>
            <w:proofErr w:type="gramStart"/>
            <w:r w:rsidRPr="002419B2">
              <w:t>п</w:t>
            </w:r>
            <w:proofErr w:type="gramEnd"/>
            <w:r w:rsidRPr="002419B2">
              <w:t>/п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E7A24" w:rsidRPr="002419B2" w:rsidRDefault="00FE7A24" w:rsidP="00C75FC6">
            <w:pPr>
              <w:pStyle w:val="ae"/>
              <w:jc w:val="center"/>
            </w:pPr>
            <w:r w:rsidRPr="002419B2">
              <w:t>Наименование показателя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7A24" w:rsidRPr="002419B2" w:rsidRDefault="00FE7A24" w:rsidP="00C75FC6">
            <w:pPr>
              <w:pStyle w:val="ae"/>
              <w:jc w:val="center"/>
            </w:pPr>
            <w:r w:rsidRPr="002419B2">
              <w:t>Формула расчета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7A24" w:rsidRPr="002419B2" w:rsidRDefault="00FE7A24" w:rsidP="00C75FC6">
            <w:pPr>
              <w:pStyle w:val="ae"/>
              <w:jc w:val="center"/>
            </w:pPr>
            <w:r w:rsidRPr="002419B2">
              <w:t>Комментарии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E7A24" w:rsidRPr="002419B2" w:rsidRDefault="00FE7A24" w:rsidP="00C75FC6">
            <w:pPr>
              <w:pStyle w:val="ae"/>
              <w:jc w:val="center"/>
            </w:pPr>
            <w:bookmarkStart w:id="0" w:name="sub_20050"/>
            <w:r w:rsidRPr="002419B2">
              <w:t>Целевые значения показателей</w:t>
            </w:r>
            <w:bookmarkEnd w:id="0"/>
          </w:p>
        </w:tc>
      </w:tr>
      <w:tr w:rsidR="00FE7A24" w:rsidRPr="002419B2" w:rsidTr="00583936"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</w:tcPr>
          <w:p w:rsidR="00FE7A24" w:rsidRPr="002419B2" w:rsidRDefault="00FE7A24" w:rsidP="00C75FC6">
            <w:pPr>
              <w:pStyle w:val="1"/>
            </w:pPr>
            <w:r w:rsidRPr="002419B2">
              <w:t>Ключевые показатели</w:t>
            </w:r>
          </w:p>
        </w:tc>
      </w:tr>
      <w:tr w:rsidR="00FE7A24" w:rsidRPr="002419B2" w:rsidTr="00583936">
        <w:tc>
          <w:tcPr>
            <w:tcW w:w="285" w:type="pct"/>
            <w:tcBorders>
              <w:top w:val="single" w:sz="4" w:space="0" w:color="auto"/>
              <w:bottom w:val="nil"/>
              <w:right w:val="nil"/>
            </w:tcBorders>
          </w:tcPr>
          <w:p w:rsidR="00FE7A24" w:rsidRPr="002419B2" w:rsidRDefault="00FE7A24" w:rsidP="00C75FC6">
            <w:pPr>
              <w:pStyle w:val="ae"/>
              <w:jc w:val="center"/>
            </w:pPr>
            <w:r w:rsidRPr="002419B2">
              <w:t>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7A24" w:rsidRPr="002419B2" w:rsidRDefault="00FE7A24" w:rsidP="00C75FC6">
            <w:pPr>
              <w:pStyle w:val="ae"/>
            </w:pPr>
            <w:r w:rsidRPr="002419B2">
              <w:t>Количество людей, погибших в результате нарушения обязательных требований при эксплуатации самоходных машин и других видов техники, на 100 тыс. населения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E7A24" w:rsidRPr="002419B2" w:rsidRDefault="00FE7A24" w:rsidP="00C75FC6">
            <w:pPr>
              <w:pStyle w:val="ae"/>
              <w:jc w:val="center"/>
              <w:rPr>
                <w:lang w:val="en-US"/>
              </w:rPr>
            </w:pPr>
            <w:r w:rsidRPr="002419B2">
              <w:t>А х 100 000</w:t>
            </w:r>
            <w:proofErr w:type="gramStart"/>
            <w:r w:rsidRPr="002419B2">
              <w:t xml:space="preserve"> / В</w:t>
            </w:r>
            <w:proofErr w:type="gramEnd"/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7A24" w:rsidRPr="002419B2" w:rsidRDefault="00FE7A24" w:rsidP="00C75FC6">
            <w:pPr>
              <w:pStyle w:val="ae"/>
            </w:pPr>
            <w:r w:rsidRPr="002419B2">
              <w:t>А - количество людей, погибших в результате нарушения обязательных требований при эксплуатации самоходных машин и других видов техники;</w:t>
            </w:r>
          </w:p>
          <w:p w:rsidR="00FE7A24" w:rsidRPr="002419B2" w:rsidRDefault="00FE7A24" w:rsidP="00C75FC6">
            <w:pPr>
              <w:pStyle w:val="ae"/>
            </w:pPr>
            <w:r w:rsidRPr="002419B2">
              <w:t>В - численность населения Воронежской области, чел.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FE7A24" w:rsidRPr="002419B2" w:rsidRDefault="00FE7A24" w:rsidP="00C75FC6">
            <w:pPr>
              <w:pStyle w:val="ae"/>
              <w:jc w:val="center"/>
              <w:rPr>
                <w:lang w:val="en-US"/>
              </w:rPr>
            </w:pPr>
            <w:r w:rsidRPr="002419B2">
              <w:t>0</w:t>
            </w: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  <w:p w:rsidR="00FE7A24" w:rsidRPr="002419B2" w:rsidRDefault="00FE7A24" w:rsidP="00FE7A24">
            <w:pPr>
              <w:rPr>
                <w:lang w:val="en-US" w:bidi="ar-SA"/>
              </w:rPr>
            </w:pPr>
          </w:p>
        </w:tc>
      </w:tr>
      <w:tr w:rsidR="00FE7A24" w:rsidRPr="002419B2" w:rsidTr="00583936"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7A24" w:rsidRPr="002419B2" w:rsidRDefault="00FE7A24" w:rsidP="00C75FC6">
            <w:pPr>
              <w:pStyle w:val="ae"/>
              <w:jc w:val="center"/>
            </w:pPr>
            <w:r w:rsidRPr="002419B2">
              <w:t>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A24" w:rsidRPr="002419B2" w:rsidRDefault="00FE7A24" w:rsidP="00C75FC6">
            <w:pPr>
              <w:pStyle w:val="ae"/>
            </w:pPr>
            <w:r w:rsidRPr="002419B2">
              <w:t>Количество людей, травмированных в результате нарушения обязательных требований при эксплуатации самоходных машин и других видов техники, на 100 тыс. населения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A24" w:rsidRPr="002419B2" w:rsidRDefault="00FE7A24" w:rsidP="00C75FC6">
            <w:pPr>
              <w:pStyle w:val="ae"/>
              <w:jc w:val="center"/>
            </w:pPr>
            <w:r w:rsidRPr="002419B2">
              <w:t>А.1 х 100 000 / 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A24" w:rsidRPr="002419B2" w:rsidRDefault="00FE7A24" w:rsidP="00C75FC6">
            <w:pPr>
              <w:pStyle w:val="ae"/>
            </w:pPr>
            <w:r w:rsidRPr="002419B2">
              <w:t>А.1 - количество людей, травмированных в результате нарушения обязательных требований при эксплуатации самоходных машин и других видов техники;</w:t>
            </w:r>
          </w:p>
          <w:p w:rsidR="00FE7A24" w:rsidRPr="002419B2" w:rsidRDefault="00FE7A24" w:rsidP="00C75FC6">
            <w:pPr>
              <w:pStyle w:val="ae"/>
            </w:pPr>
            <w:r w:rsidRPr="002419B2">
              <w:t>В - численность населения Воронежской области, чел.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24" w:rsidRPr="002419B2" w:rsidRDefault="00FE7A24" w:rsidP="00C75FC6">
            <w:pPr>
              <w:pStyle w:val="ae"/>
              <w:jc w:val="center"/>
            </w:pPr>
            <w:r w:rsidRPr="002419B2">
              <w:t>0</w:t>
            </w:r>
          </w:p>
        </w:tc>
      </w:tr>
    </w:tbl>
    <w:p w:rsidR="00BB35CD" w:rsidRDefault="00BB35CD" w:rsidP="00CC78A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01F0D" w:rsidRDefault="00F73C20" w:rsidP="00583936">
      <w:pPr>
        <w:widowControl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73C2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Сведения об организации вида контроля</w:t>
      </w:r>
    </w:p>
    <w:p w:rsidR="005A453D" w:rsidRDefault="005A453D" w:rsidP="005A453D">
      <w:pPr>
        <w:widowControl/>
        <w:shd w:val="clear" w:color="auto" w:fill="FFFFFF"/>
        <w:spacing w:line="360" w:lineRule="auto"/>
        <w:ind w:firstLine="709"/>
        <w:jc w:val="both"/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</w:pPr>
      <w:r w:rsidRPr="005A453D"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>С</w:t>
      </w:r>
      <w:r w:rsidR="007F4DAD" w:rsidRPr="005A453D"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 xml:space="preserve"> целью оценки и управления рисками причинения вреда (ущерба) охраняемым законом ценностям постановление</w:t>
      </w:r>
      <w:r w:rsidRPr="005A453D"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>м</w:t>
      </w:r>
      <w:r w:rsidR="007F4DAD" w:rsidRPr="005A453D"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 xml:space="preserve"> </w:t>
      </w:r>
      <w:r w:rsidRPr="005A453D"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>Правительства Воронежской области от 26.10.2021 № 624</w:t>
      </w:r>
      <w:r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 xml:space="preserve"> утвержден следующий и</w:t>
      </w:r>
      <w:r w:rsidRPr="005A453D"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>ндикатор</w:t>
      </w:r>
      <w:r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 xml:space="preserve"> </w:t>
      </w:r>
      <w:r w:rsidRPr="005A453D"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>риска нарушения обязательных требований</w:t>
      </w:r>
      <w:r>
        <w:rPr>
          <w:rFonts w:ascii="PT Serif" w:eastAsia="Times New Roman" w:hAnsi="PT Serif" w:cs="Times New Roman"/>
          <w:color w:val="22272F"/>
          <w:sz w:val="28"/>
          <w:szCs w:val="34"/>
          <w:lang w:bidi="ar-SA"/>
        </w:rPr>
        <w:t>:</w:t>
      </w:r>
    </w:p>
    <w:p w:rsidR="007F4DAD" w:rsidRPr="007F4DAD" w:rsidRDefault="007F4DAD" w:rsidP="005A453D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proofErr w:type="gramStart"/>
      <w:r w:rsidRPr="007F4DAD">
        <w:rPr>
          <w:rFonts w:ascii="PT Serif" w:eastAsia="Times New Roman" w:hAnsi="PT Serif" w:cs="Times New Roman"/>
          <w:color w:val="22272F"/>
          <w:sz w:val="28"/>
          <w:szCs w:val="28"/>
          <w:lang w:bidi="ar-SA"/>
        </w:rPr>
        <w:t xml:space="preserve">Отсутствие в автоматизированной информационной системе учета деятельности органов гостехнадзора </w:t>
      </w:r>
      <w:r w:rsidR="00AD3F62">
        <w:rPr>
          <w:rFonts w:ascii="PT Serif" w:eastAsia="Times New Roman" w:hAnsi="PT Serif" w:cs="Times New Roman"/>
          <w:color w:val="22272F"/>
          <w:sz w:val="28"/>
          <w:szCs w:val="28"/>
          <w:lang w:bidi="ar-SA"/>
        </w:rPr>
        <w:t>«</w:t>
      </w:r>
      <w:proofErr w:type="spellStart"/>
      <w:r w:rsidRPr="007F4DAD">
        <w:rPr>
          <w:rFonts w:ascii="PT Serif" w:eastAsia="Times New Roman" w:hAnsi="PT Serif" w:cs="Times New Roman"/>
          <w:color w:val="22272F"/>
          <w:sz w:val="28"/>
          <w:szCs w:val="28"/>
          <w:lang w:bidi="ar-SA"/>
        </w:rPr>
        <w:t>Гостехнадзор</w:t>
      </w:r>
      <w:proofErr w:type="spellEnd"/>
      <w:r w:rsidR="00AD3F62">
        <w:rPr>
          <w:rFonts w:ascii="PT Serif" w:eastAsia="Times New Roman" w:hAnsi="PT Serif" w:cs="Times New Roman"/>
          <w:color w:val="22272F"/>
          <w:sz w:val="28"/>
          <w:szCs w:val="28"/>
          <w:lang w:bidi="ar-SA"/>
        </w:rPr>
        <w:t>»</w:t>
      </w:r>
      <w:r w:rsidRPr="007F4DAD">
        <w:rPr>
          <w:rFonts w:ascii="PT Serif" w:eastAsia="Times New Roman" w:hAnsi="PT Serif" w:cs="Times New Roman"/>
          <w:color w:val="22272F"/>
          <w:sz w:val="28"/>
          <w:szCs w:val="28"/>
          <w:lang w:bidi="ar-SA"/>
        </w:rPr>
        <w:t xml:space="preserve"> более 6 месяцев с даты окончания срока действия свидетельства о прохождении технического осмотра сведений о прохождении технического осмотра техникой, являющейся объектом регионального государственного контроля (надзора), при наличии информации об ее эксплуатации, полученной из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</w:t>
      </w:r>
      <w:proofErr w:type="gramEnd"/>
      <w:r w:rsidRPr="007F4DAD">
        <w:rPr>
          <w:rFonts w:ascii="PT Serif" w:eastAsia="Times New Roman" w:hAnsi="PT Serif" w:cs="Times New Roman"/>
          <w:color w:val="22272F"/>
          <w:sz w:val="28"/>
          <w:szCs w:val="28"/>
          <w:lang w:bidi="ar-SA"/>
        </w:rPr>
        <w:t xml:space="preserve"> органов, органов местного самоуправления и организаций в рамках межведомственного информационного взаимодействия, по </w:t>
      </w:r>
      <w:r w:rsidRPr="007F4DAD">
        <w:rPr>
          <w:rFonts w:ascii="PT Serif" w:eastAsia="Times New Roman" w:hAnsi="PT Serif" w:cs="Times New Roman"/>
          <w:color w:val="22272F"/>
          <w:sz w:val="28"/>
          <w:szCs w:val="28"/>
          <w:lang w:bidi="ar-SA"/>
        </w:rPr>
        <w:lastRenderedPageBreak/>
        <w:t xml:space="preserve">результатам предоставления гражданам и организациям государственных услуг, из обращений контролируемых лиц, иных граждан и организаций, из сообщений средств массовой информации, а также сведений, содержащихся в </w:t>
      </w:r>
      <w:r w:rsidRPr="007F4DAD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информационных ресурсах.</w:t>
      </w:r>
    </w:p>
    <w:p w:rsidR="005A453D" w:rsidRPr="005A453D" w:rsidRDefault="005A453D" w:rsidP="005A453D">
      <w:pPr>
        <w:widowControl/>
        <w:spacing w:line="36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Финансовое, м</w:t>
      </w:r>
      <w:r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атериально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 и кадровое </w:t>
      </w:r>
      <w:r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обеспечение:</w:t>
      </w:r>
    </w:p>
    <w:p w:rsidR="005A453D" w:rsidRPr="005A453D" w:rsidRDefault="00DC359E" w:rsidP="005A453D">
      <w:pPr>
        <w:widowControl/>
        <w:spacing w:line="36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="005A453D"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количество мобильных автоматизированных рабочих мест – 43 (100%) на базе ноутбука, 35 (100%) на базе планшета.</w:t>
      </w:r>
    </w:p>
    <w:p w:rsidR="005A453D" w:rsidRPr="005A453D" w:rsidRDefault="00DC359E" w:rsidP="005A453D">
      <w:pPr>
        <w:widowControl/>
        <w:spacing w:line="36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="005A453D"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количество стационарных автоматизированных рабочих мест – 47 (100%).</w:t>
      </w:r>
    </w:p>
    <w:p w:rsidR="005A453D" w:rsidRPr="005A453D" w:rsidRDefault="00DC359E" w:rsidP="005A453D">
      <w:pPr>
        <w:widowControl/>
        <w:spacing w:line="36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="005A453D"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количество служебного автотранспорта - 41 машина (100%). </w:t>
      </w:r>
    </w:p>
    <w:p w:rsidR="005A453D" w:rsidRPr="005A453D" w:rsidRDefault="00DC359E" w:rsidP="005A453D">
      <w:pPr>
        <w:widowControl/>
        <w:spacing w:line="36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="005A453D"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оснащённость личного состава форменной одеждой – 100 %. </w:t>
      </w:r>
    </w:p>
    <w:p w:rsidR="005A453D" w:rsidRPr="005A453D" w:rsidRDefault="00DC359E" w:rsidP="005A453D">
      <w:pPr>
        <w:widowControl/>
        <w:spacing w:line="36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="005A453D"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оснащённость личного состава персональными комплектами видеонаблюдения – 43 (100%). </w:t>
      </w:r>
    </w:p>
    <w:p w:rsidR="00DC359E" w:rsidRDefault="00DC359E" w:rsidP="005A453D">
      <w:pPr>
        <w:widowControl/>
        <w:spacing w:line="36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="005A453D"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оснащённость служебных кабинетов средствами </w:t>
      </w:r>
      <w:proofErr w:type="spellStart"/>
      <w:r w:rsidR="005A453D"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видеофиксации</w:t>
      </w:r>
      <w:proofErr w:type="spellEnd"/>
      <w:r w:rsidR="005A453D"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33 (100 %)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5A453D" w:rsidRPr="005A453D" w:rsidRDefault="005A453D" w:rsidP="005A453D">
      <w:pPr>
        <w:widowControl/>
        <w:spacing w:line="36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C359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C359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штатное расписание 55 человек.</w:t>
      </w:r>
    </w:p>
    <w:p w:rsidR="005A453D" w:rsidRPr="005A453D" w:rsidRDefault="005A453D" w:rsidP="005A453D">
      <w:pPr>
        <w:widowControl/>
        <w:spacing w:line="360" w:lineRule="auto"/>
        <w:ind w:firstLine="567"/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  <w:lang w:eastAsia="en-US" w:bidi="ar-SA"/>
        </w:rPr>
      </w:pPr>
      <w:proofErr w:type="gramStart"/>
      <w:r w:rsidRPr="005A453D">
        <w:rPr>
          <w:rFonts w:ascii="Times New Roman" w:eastAsia="Palatino Linotype" w:hAnsi="Times New Roman" w:cs="Times New Roman"/>
          <w:color w:val="auto"/>
          <w:sz w:val="28"/>
          <w:szCs w:val="28"/>
          <w:lang w:eastAsia="en-US" w:bidi="ar-SA"/>
        </w:rPr>
        <w:t>Финансирование управления осуществляется в рамках комплекса процессных мероприятий «Финансовое обеспечение деятельности исполнительных органов государственной власти, иных главных распорядителей средств областного бюджета – исполнителей» подпрограммы «Обеспечение реализации государственной программы» государственной программы Воронежской области «Развитие сельского хозяйства, производства пищевых продуктов и инфраструктуры агропродовольственного рынка», комплекса процессных мероприятий «Цифровая трансформация органов государственной власти Воронежской области.</w:t>
      </w:r>
      <w:proofErr w:type="gramEnd"/>
      <w:r w:rsidRPr="005A453D">
        <w:rPr>
          <w:rFonts w:ascii="Times New Roman" w:eastAsia="Palatino Linotype" w:hAnsi="Times New Roman" w:cs="Times New Roman"/>
          <w:color w:val="auto"/>
          <w:sz w:val="28"/>
          <w:szCs w:val="28"/>
          <w:lang w:eastAsia="en-US" w:bidi="ar-SA"/>
        </w:rPr>
        <w:t xml:space="preserve"> Развитие и обеспечение функционирования информационно-телекоммуникационной инфраструктуры» подпрограммы «Информатизация Воронежской области» государственной программы Воронежской области «Информационное общество»</w:t>
      </w:r>
      <w:r w:rsidRPr="005A45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A6F4A" w:rsidRDefault="00DC359E" w:rsidP="00DC359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</w:pPr>
      <w:bookmarkStart w:id="1" w:name="sub_165"/>
      <w:r w:rsidRPr="00DC359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Результат предоставления государственной услуги учитывается и фиксируется в автоматизированной информационной системе учета </w:t>
      </w:r>
      <w:r w:rsidRPr="00DC359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lastRenderedPageBreak/>
        <w:t>деятельности органов гостехнадзора «</w:t>
      </w:r>
      <w:proofErr w:type="spellStart"/>
      <w:r w:rsidRPr="00DC359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Гостехнадзор</w:t>
      </w:r>
      <w:proofErr w:type="spellEnd"/>
      <w:r w:rsidRPr="00DC359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»</w:t>
      </w: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.</w:t>
      </w:r>
    </w:p>
    <w:p w:rsidR="001A6F4A" w:rsidRPr="001A6F4A" w:rsidRDefault="001A6F4A" w:rsidP="001A6F4A">
      <w:pPr>
        <w:jc w:val="center"/>
        <w:rPr>
          <w:rFonts w:ascii="Times New Roman" w:hAnsi="Times New Roman"/>
          <w:b/>
          <w:noProof/>
          <w:sz w:val="28"/>
        </w:rPr>
      </w:pPr>
      <w:r w:rsidRPr="001A6F4A">
        <w:rPr>
          <w:rFonts w:ascii="Times New Roman CYR" w:eastAsia="Times New Roman" w:hAnsi="Times New Roman CYR" w:cs="Times New Roman CYR"/>
          <w:b/>
          <w:color w:val="auto"/>
          <w:sz w:val="28"/>
          <w:szCs w:val="28"/>
          <w:lang w:bidi="ar-SA"/>
        </w:rPr>
        <w:t>Сведения о п</w:t>
      </w:r>
      <w:r w:rsidRPr="001A6F4A">
        <w:rPr>
          <w:rFonts w:ascii="Times New Roman" w:hAnsi="Times New Roman"/>
          <w:b/>
          <w:noProof/>
          <w:sz w:val="28"/>
        </w:rPr>
        <w:t>рофилактике рисков приченения вреда (ущерба)</w:t>
      </w:r>
      <w:r>
        <w:rPr>
          <w:rFonts w:ascii="Times New Roman" w:hAnsi="Times New Roman"/>
          <w:b/>
          <w:noProof/>
          <w:sz w:val="28"/>
        </w:rPr>
        <w:t>, контрольных (надзорных) мероприятиях</w:t>
      </w:r>
    </w:p>
    <w:p w:rsidR="001A6F4A" w:rsidRPr="00F83008" w:rsidRDefault="001A6F4A" w:rsidP="001A6F4A">
      <w:pPr>
        <w:jc w:val="center"/>
        <w:rPr>
          <w:rFonts w:ascii="Times New Roman" w:hAnsi="Times New Roman"/>
          <w:b/>
          <w:noProof/>
          <w:u w:val="single"/>
        </w:rPr>
      </w:pPr>
    </w:p>
    <w:p w:rsidR="001A6F4A" w:rsidRPr="001A6F4A" w:rsidRDefault="001A6F4A" w:rsidP="001A6F4A">
      <w:pPr>
        <w:pStyle w:val="21"/>
        <w:shd w:val="clear" w:color="auto" w:fill="auto"/>
        <w:spacing w:before="0" w:line="360" w:lineRule="auto"/>
        <w:ind w:left="20" w:right="20" w:firstLine="720"/>
        <w:rPr>
          <w:color w:val="000000"/>
          <w:sz w:val="28"/>
        </w:rPr>
      </w:pPr>
      <w:proofErr w:type="gramStart"/>
      <w:r w:rsidRPr="001A6F4A">
        <w:rPr>
          <w:color w:val="000000"/>
          <w:sz w:val="28"/>
        </w:rPr>
        <w:t xml:space="preserve">Региональный государственный надзор (контроль) в области технического состояния и эксплуатации самоходных машин и других видов техники на территории области осуществляется в соответствии с положением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Воронежской области, утв. постановлением Правительства Воронежской области от 26.10.2021 № 624. </w:t>
      </w:r>
      <w:proofErr w:type="gramEnd"/>
    </w:p>
    <w:p w:rsidR="001A6F4A" w:rsidRPr="001A6F4A" w:rsidRDefault="001A6F4A" w:rsidP="00485C10">
      <w:pPr>
        <w:pStyle w:val="21"/>
        <w:shd w:val="clear" w:color="auto" w:fill="auto"/>
        <w:spacing w:before="0" w:line="360" w:lineRule="auto"/>
        <w:ind w:left="20" w:right="20" w:firstLine="689"/>
        <w:rPr>
          <w:sz w:val="28"/>
        </w:rPr>
      </w:pPr>
      <w:r w:rsidRPr="001A6F4A">
        <w:rPr>
          <w:color w:val="000000"/>
          <w:sz w:val="28"/>
        </w:rPr>
        <w:t xml:space="preserve">Основным направлением деятельности </w:t>
      </w:r>
      <w:r w:rsidR="00485C10">
        <w:rPr>
          <w:color w:val="000000"/>
          <w:sz w:val="28"/>
        </w:rPr>
        <w:t>у</w:t>
      </w:r>
      <w:r w:rsidRPr="001A6F4A">
        <w:rPr>
          <w:color w:val="000000"/>
          <w:sz w:val="28"/>
        </w:rPr>
        <w:t>правления является профилактика нарушений обязательных требований, в том числе реализация поставленных целей и задач по выработке оптимальных решений проблемных вопросов правоприменительной практики, снижению количества нарушений обязательных требований, повышению результативности и эффективности контрольно-надзорной деятельности.</w:t>
      </w:r>
    </w:p>
    <w:p w:rsidR="001A6F4A" w:rsidRPr="001A6F4A" w:rsidRDefault="001A6F4A" w:rsidP="00485C10">
      <w:pPr>
        <w:pStyle w:val="21"/>
        <w:shd w:val="clear" w:color="auto" w:fill="auto"/>
        <w:spacing w:before="0" w:line="360" w:lineRule="auto"/>
        <w:ind w:left="20" w:right="20" w:firstLine="689"/>
        <w:rPr>
          <w:sz w:val="28"/>
        </w:rPr>
      </w:pPr>
      <w:r w:rsidRPr="001A6F4A">
        <w:rPr>
          <w:color w:val="000000"/>
          <w:sz w:val="28"/>
        </w:rPr>
        <w:t xml:space="preserve">Плановые проверки в 2023 году не проводились в соответствии с </w:t>
      </w:r>
      <w:r w:rsidR="00AD3F62">
        <w:rPr>
          <w:color w:val="000000"/>
          <w:sz w:val="28"/>
        </w:rPr>
        <w:t>п</w:t>
      </w:r>
      <w:r w:rsidRPr="001A6F4A">
        <w:rPr>
          <w:color w:val="000000"/>
          <w:sz w:val="28"/>
        </w:rPr>
        <w:t>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контроля». До 2030 года в планы проведения плановых контрольных (надзорных) мероприятий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риска.</w:t>
      </w:r>
    </w:p>
    <w:p w:rsidR="001A6F4A" w:rsidRDefault="001A6F4A" w:rsidP="001A6F4A">
      <w:pPr>
        <w:pStyle w:val="21"/>
        <w:shd w:val="clear" w:color="auto" w:fill="auto"/>
        <w:spacing w:before="0" w:line="360" w:lineRule="auto"/>
        <w:ind w:left="20" w:right="20" w:firstLine="700"/>
        <w:rPr>
          <w:color w:val="000000"/>
          <w:sz w:val="28"/>
        </w:rPr>
      </w:pPr>
      <w:r w:rsidRPr="001A6F4A">
        <w:rPr>
          <w:color w:val="000000"/>
          <w:sz w:val="28"/>
        </w:rPr>
        <w:t xml:space="preserve">Внеплановые проверки проводятся только по согласованию с органами прокуратуры в определенных вышеуказанным постановлением случаях. В первую очередь это касается проведения внеплановых проверок по поступившим подтвержденным сведениям о причинении вреда (ущерба) или об угрозе причинения вреда (ущерба) охраняемым законом ценностям. По выполнению профилактических надзорных мероприятий </w:t>
      </w:r>
      <w:r w:rsidR="00AD3F62">
        <w:rPr>
          <w:color w:val="000000"/>
          <w:sz w:val="28"/>
        </w:rPr>
        <w:t>у</w:t>
      </w:r>
      <w:r w:rsidRPr="001A6F4A">
        <w:rPr>
          <w:color w:val="000000"/>
          <w:sz w:val="28"/>
        </w:rPr>
        <w:t>правлением разработан</w:t>
      </w:r>
      <w:r w:rsidR="003B77A6">
        <w:rPr>
          <w:color w:val="000000"/>
          <w:sz w:val="28"/>
        </w:rPr>
        <w:t>а</w:t>
      </w:r>
      <w:r w:rsidRPr="001A6F4A">
        <w:rPr>
          <w:color w:val="000000"/>
          <w:sz w:val="28"/>
        </w:rPr>
        <w:t xml:space="preserve"> программ</w:t>
      </w:r>
      <w:r w:rsidR="003B77A6">
        <w:rPr>
          <w:color w:val="000000"/>
          <w:sz w:val="28"/>
        </w:rPr>
        <w:t>а</w:t>
      </w:r>
      <w:r w:rsidRPr="001A6F4A">
        <w:rPr>
          <w:color w:val="000000"/>
          <w:sz w:val="28"/>
        </w:rPr>
        <w:t xml:space="preserve"> профилактики нарушений обязательных требований законодательства.</w:t>
      </w:r>
    </w:p>
    <w:p w:rsidR="001A6F4A" w:rsidRPr="001A6F4A" w:rsidRDefault="001A6F4A" w:rsidP="000409E5">
      <w:pPr>
        <w:pStyle w:val="21"/>
        <w:shd w:val="clear" w:color="auto" w:fill="auto"/>
        <w:spacing w:before="0" w:line="360" w:lineRule="auto"/>
        <w:ind w:firstLine="697"/>
        <w:rPr>
          <w:sz w:val="28"/>
        </w:rPr>
      </w:pPr>
      <w:r w:rsidRPr="001A6F4A">
        <w:rPr>
          <w:color w:val="000000"/>
          <w:sz w:val="28"/>
        </w:rPr>
        <w:t xml:space="preserve">В качестве профилактических мероприятий проводились следующие </w:t>
      </w:r>
      <w:r w:rsidRPr="001A6F4A">
        <w:rPr>
          <w:color w:val="000000"/>
          <w:sz w:val="28"/>
        </w:rPr>
        <w:lastRenderedPageBreak/>
        <w:t>мероприятия:</w:t>
      </w:r>
    </w:p>
    <w:p w:rsidR="001A6F4A" w:rsidRPr="001A6F4A" w:rsidRDefault="001A6F4A" w:rsidP="000409E5">
      <w:pPr>
        <w:pStyle w:val="21"/>
        <w:shd w:val="clear" w:color="auto" w:fill="auto"/>
        <w:spacing w:before="0" w:line="360" w:lineRule="auto"/>
        <w:ind w:firstLine="697"/>
        <w:rPr>
          <w:rStyle w:val="af0"/>
          <w:sz w:val="28"/>
        </w:rPr>
      </w:pPr>
      <w:r w:rsidRPr="001A6F4A">
        <w:rPr>
          <w:rStyle w:val="af0"/>
          <w:sz w:val="28"/>
        </w:rPr>
        <w:t>Информирование по вопросам соблюдения обязательных требований</w:t>
      </w:r>
    </w:p>
    <w:p w:rsidR="001A6F4A" w:rsidRPr="001A6F4A" w:rsidRDefault="001A6F4A" w:rsidP="000409E5">
      <w:pPr>
        <w:pStyle w:val="21"/>
        <w:shd w:val="clear" w:color="auto" w:fill="auto"/>
        <w:spacing w:before="0" w:line="360" w:lineRule="auto"/>
        <w:ind w:firstLine="697"/>
        <w:rPr>
          <w:color w:val="000000"/>
          <w:sz w:val="28"/>
        </w:rPr>
      </w:pPr>
      <w:proofErr w:type="gramStart"/>
      <w:r w:rsidRPr="001A6F4A">
        <w:rPr>
          <w:color w:val="000000"/>
          <w:sz w:val="28"/>
        </w:rPr>
        <w:t xml:space="preserve">Осуществляется посредством размещения сведений на странице </w:t>
      </w:r>
      <w:r w:rsidR="000409E5">
        <w:rPr>
          <w:color w:val="000000"/>
          <w:sz w:val="28"/>
        </w:rPr>
        <w:t>у</w:t>
      </w:r>
      <w:r w:rsidRPr="001A6F4A">
        <w:rPr>
          <w:color w:val="000000"/>
          <w:sz w:val="28"/>
        </w:rPr>
        <w:t xml:space="preserve">правления на официальном сайте Правительства Воронежской области в разделе Новости, а также в разделе Контрольно-надзорная деятельность, а также в официальных </w:t>
      </w:r>
      <w:proofErr w:type="spellStart"/>
      <w:r w:rsidRPr="001A6F4A">
        <w:rPr>
          <w:color w:val="000000"/>
          <w:sz w:val="28"/>
        </w:rPr>
        <w:t>госпабликах</w:t>
      </w:r>
      <w:proofErr w:type="spellEnd"/>
      <w:r w:rsidRPr="001A6F4A">
        <w:rPr>
          <w:color w:val="000000"/>
          <w:sz w:val="28"/>
        </w:rPr>
        <w:t xml:space="preserve"> в социальных сетях. </w:t>
      </w:r>
      <w:proofErr w:type="gramEnd"/>
    </w:p>
    <w:p w:rsidR="001A6F4A" w:rsidRPr="001A6F4A" w:rsidRDefault="001A6F4A" w:rsidP="000409E5">
      <w:pPr>
        <w:pStyle w:val="21"/>
        <w:shd w:val="clear" w:color="auto" w:fill="auto"/>
        <w:spacing w:before="0" w:line="360" w:lineRule="auto"/>
        <w:ind w:firstLine="700"/>
        <w:rPr>
          <w:sz w:val="28"/>
        </w:rPr>
      </w:pPr>
      <w:r w:rsidRPr="001A6F4A">
        <w:rPr>
          <w:color w:val="000000"/>
          <w:sz w:val="28"/>
        </w:rPr>
        <w:t xml:space="preserve">Помимо этого </w:t>
      </w:r>
      <w:r w:rsidR="00AD3F62">
        <w:rPr>
          <w:color w:val="000000"/>
          <w:sz w:val="28"/>
        </w:rPr>
        <w:t>у</w:t>
      </w:r>
      <w:r w:rsidRPr="001A6F4A">
        <w:rPr>
          <w:color w:val="000000"/>
          <w:sz w:val="28"/>
        </w:rPr>
        <w:t>правлением было направлено 989 сообщений (уведомлений) в адрес личных кабинетов на ЕПГУ собственников и граждан по их информированию об окончании срока действия удостоверения тракториста-машиниста, либо нарушения срока прохождения технического осмотра поднадзорной техники, посредством смс-информирования, а также сообщениями электронной почты, подписанными усиленной ЭЦП.</w:t>
      </w:r>
    </w:p>
    <w:p w:rsidR="001A6F4A" w:rsidRPr="00485C10" w:rsidRDefault="001A6F4A" w:rsidP="000409E5">
      <w:pPr>
        <w:pStyle w:val="20"/>
        <w:shd w:val="clear" w:color="auto" w:fill="auto"/>
        <w:spacing w:before="0" w:line="360" w:lineRule="auto"/>
        <w:ind w:firstLine="560"/>
        <w:rPr>
          <w:b/>
        </w:rPr>
      </w:pPr>
      <w:r w:rsidRPr="00485C10">
        <w:rPr>
          <w:b/>
        </w:rPr>
        <w:t>Консультирование</w:t>
      </w:r>
    </w:p>
    <w:p w:rsidR="001A6F4A" w:rsidRPr="001A6F4A" w:rsidRDefault="001A6F4A" w:rsidP="000409E5">
      <w:pPr>
        <w:pStyle w:val="21"/>
        <w:shd w:val="clear" w:color="auto" w:fill="auto"/>
        <w:spacing w:before="0" w:line="360" w:lineRule="auto"/>
        <w:ind w:firstLine="560"/>
        <w:rPr>
          <w:sz w:val="28"/>
        </w:rPr>
      </w:pPr>
      <w:r w:rsidRPr="001A6F4A">
        <w:rPr>
          <w:color w:val="000000"/>
          <w:sz w:val="28"/>
        </w:rPr>
        <w:t xml:space="preserve">Осуществлялось при непосредственном обращении контролируемых лиц и их представителей любым из доступных для них способом (раздел часто задаваемых вопросов на Портале, участие в обучении механизаторов и сходах граждан, личный приём, телефонная связь, электронная и обычная почта, комментарии </w:t>
      </w:r>
      <w:proofErr w:type="spellStart"/>
      <w:r w:rsidRPr="001A6F4A">
        <w:rPr>
          <w:color w:val="000000"/>
          <w:sz w:val="28"/>
        </w:rPr>
        <w:t>госпабликов</w:t>
      </w:r>
      <w:proofErr w:type="spellEnd"/>
      <w:r w:rsidRPr="001A6F4A">
        <w:rPr>
          <w:color w:val="000000"/>
          <w:sz w:val="28"/>
        </w:rPr>
        <w:t>, прямая линия, иные варианты коммуникаций).</w:t>
      </w:r>
    </w:p>
    <w:p w:rsidR="001A6F4A" w:rsidRPr="00485C10" w:rsidRDefault="001A6F4A" w:rsidP="000409E5">
      <w:pPr>
        <w:pStyle w:val="20"/>
        <w:shd w:val="clear" w:color="auto" w:fill="auto"/>
        <w:spacing w:before="0" w:line="360" w:lineRule="auto"/>
        <w:ind w:firstLine="560"/>
        <w:rPr>
          <w:b/>
        </w:rPr>
      </w:pPr>
      <w:r w:rsidRPr="00485C10">
        <w:rPr>
          <w:b/>
        </w:rPr>
        <w:t>Объявление предостережения</w:t>
      </w:r>
    </w:p>
    <w:p w:rsidR="001A6F4A" w:rsidRPr="001A6F4A" w:rsidRDefault="001A6F4A" w:rsidP="001A6F4A">
      <w:pPr>
        <w:pStyle w:val="21"/>
        <w:shd w:val="clear" w:color="auto" w:fill="auto"/>
        <w:spacing w:before="0" w:line="360" w:lineRule="auto"/>
        <w:ind w:left="20" w:right="20" w:firstLine="547"/>
        <w:rPr>
          <w:color w:val="000000"/>
          <w:sz w:val="28"/>
        </w:rPr>
      </w:pPr>
      <w:r w:rsidRPr="001A6F4A">
        <w:rPr>
          <w:color w:val="000000"/>
          <w:sz w:val="28"/>
        </w:rPr>
        <w:t xml:space="preserve">В рамках проведения наблюдения за соблюдением обязательных требований (мониторинг безопасности) </w:t>
      </w:r>
      <w:r w:rsidR="00485C10">
        <w:rPr>
          <w:color w:val="000000"/>
          <w:sz w:val="28"/>
        </w:rPr>
        <w:t>у</w:t>
      </w:r>
      <w:r w:rsidRPr="001A6F4A">
        <w:rPr>
          <w:color w:val="000000"/>
          <w:sz w:val="28"/>
        </w:rPr>
        <w:t xml:space="preserve">правлением проводится работа по мониторингу лиц, нарушающих периодичность прохождения технического осмотра. </w:t>
      </w:r>
    </w:p>
    <w:p w:rsidR="001A6F4A" w:rsidRPr="001A6F4A" w:rsidRDefault="001A6F4A" w:rsidP="000409E5">
      <w:pPr>
        <w:pStyle w:val="21"/>
        <w:shd w:val="clear" w:color="auto" w:fill="auto"/>
        <w:spacing w:before="0" w:line="360" w:lineRule="auto"/>
        <w:ind w:firstLine="547"/>
        <w:rPr>
          <w:color w:val="000000"/>
          <w:sz w:val="28"/>
        </w:rPr>
      </w:pPr>
      <w:r w:rsidRPr="001A6F4A">
        <w:rPr>
          <w:color w:val="000000"/>
          <w:sz w:val="28"/>
        </w:rPr>
        <w:t xml:space="preserve">За отчетный период </w:t>
      </w:r>
      <w:r w:rsidR="00485C10">
        <w:rPr>
          <w:color w:val="000000"/>
          <w:sz w:val="28"/>
        </w:rPr>
        <w:t>у</w:t>
      </w:r>
      <w:r w:rsidRPr="001A6F4A">
        <w:rPr>
          <w:color w:val="000000"/>
          <w:sz w:val="28"/>
        </w:rPr>
        <w:t>правлением в адрес поднадзорных лиц было направлено 295 предостережений о недопустимости нарушения обязательных требований.</w:t>
      </w:r>
    </w:p>
    <w:p w:rsidR="001A6F4A" w:rsidRPr="00485C10" w:rsidRDefault="001A6F4A" w:rsidP="000409E5">
      <w:pPr>
        <w:pStyle w:val="20"/>
        <w:shd w:val="clear" w:color="auto" w:fill="auto"/>
        <w:spacing w:before="0" w:line="360" w:lineRule="auto"/>
        <w:ind w:firstLine="540"/>
        <w:rPr>
          <w:b/>
        </w:rPr>
      </w:pPr>
      <w:r w:rsidRPr="00485C10">
        <w:rPr>
          <w:b/>
        </w:rPr>
        <w:t>Профилактический визит</w:t>
      </w:r>
    </w:p>
    <w:p w:rsidR="001A6F4A" w:rsidRPr="001A6F4A" w:rsidRDefault="001A6F4A" w:rsidP="000409E5">
      <w:pPr>
        <w:pStyle w:val="21"/>
        <w:shd w:val="clear" w:color="auto" w:fill="auto"/>
        <w:spacing w:before="0" w:line="360" w:lineRule="auto"/>
        <w:ind w:firstLine="540"/>
        <w:rPr>
          <w:sz w:val="28"/>
        </w:rPr>
      </w:pPr>
      <w:r w:rsidRPr="001A6F4A">
        <w:rPr>
          <w:color w:val="000000"/>
          <w:sz w:val="28"/>
        </w:rPr>
        <w:t xml:space="preserve">В отношении владельцев самоходной техники, которые впервые приступают к осуществлению деятельности, а также относятся к категориям значительного риска, </w:t>
      </w:r>
      <w:r w:rsidR="00485C10">
        <w:rPr>
          <w:color w:val="000000"/>
          <w:sz w:val="28"/>
        </w:rPr>
        <w:t>у</w:t>
      </w:r>
      <w:r w:rsidRPr="001A6F4A">
        <w:rPr>
          <w:color w:val="000000"/>
          <w:sz w:val="28"/>
        </w:rPr>
        <w:t xml:space="preserve">правлением проводятся обязательные </w:t>
      </w:r>
      <w:r w:rsidRPr="001A6F4A">
        <w:rPr>
          <w:color w:val="000000"/>
          <w:sz w:val="28"/>
        </w:rPr>
        <w:lastRenderedPageBreak/>
        <w:t xml:space="preserve">профилактические визиты.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1A6F4A">
        <w:rPr>
          <w:color w:val="000000"/>
          <w:sz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1A6F4A" w:rsidRPr="001A6F4A" w:rsidRDefault="001A6F4A" w:rsidP="001A6F4A">
      <w:pPr>
        <w:pStyle w:val="21"/>
        <w:spacing w:before="0" w:line="360" w:lineRule="auto"/>
        <w:ind w:firstLine="539"/>
        <w:rPr>
          <w:color w:val="000000"/>
          <w:sz w:val="28"/>
        </w:rPr>
      </w:pPr>
      <w:r w:rsidRPr="001A6F4A">
        <w:rPr>
          <w:color w:val="000000"/>
          <w:sz w:val="28"/>
        </w:rPr>
        <w:t xml:space="preserve">Кроме того, с 04.08.2023 контролируемое лицо вправе обратиться в </w:t>
      </w:r>
      <w:r w:rsidR="00485C10">
        <w:rPr>
          <w:color w:val="000000"/>
          <w:sz w:val="28"/>
        </w:rPr>
        <w:t>у</w:t>
      </w:r>
      <w:r w:rsidRPr="001A6F4A">
        <w:rPr>
          <w:color w:val="000000"/>
          <w:sz w:val="28"/>
        </w:rPr>
        <w:t xml:space="preserve">правление с заявлением о проведении в отношении его профилактического визита. </w:t>
      </w:r>
    </w:p>
    <w:p w:rsidR="001A6F4A" w:rsidRPr="001A6F4A" w:rsidRDefault="001A6F4A" w:rsidP="001A6F4A">
      <w:pPr>
        <w:pStyle w:val="21"/>
        <w:shd w:val="clear" w:color="auto" w:fill="auto"/>
        <w:spacing w:before="0" w:line="360" w:lineRule="auto"/>
        <w:ind w:left="20" w:firstLine="540"/>
        <w:rPr>
          <w:color w:val="000000"/>
          <w:sz w:val="28"/>
        </w:rPr>
      </w:pPr>
      <w:r w:rsidRPr="001A6F4A">
        <w:rPr>
          <w:color w:val="000000"/>
          <w:sz w:val="28"/>
        </w:rPr>
        <w:t xml:space="preserve">Всего в целях реализации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Воронежской области в 2023 году </w:t>
      </w:r>
      <w:r w:rsidR="00583936">
        <w:rPr>
          <w:color w:val="000000"/>
          <w:sz w:val="28"/>
        </w:rPr>
        <w:t>у</w:t>
      </w:r>
      <w:r w:rsidRPr="001A6F4A">
        <w:rPr>
          <w:color w:val="000000"/>
          <w:sz w:val="28"/>
        </w:rPr>
        <w:t>правлением проведено 658 профилактических мероприятий, из них: 363 профилактических визита и 295 предостережений.</w:t>
      </w:r>
    </w:p>
    <w:p w:rsidR="001A6F4A" w:rsidRPr="00217F13" w:rsidRDefault="001A6F4A" w:rsidP="001A6F4A">
      <w:pPr>
        <w:pStyle w:val="21"/>
        <w:shd w:val="clear" w:color="auto" w:fill="auto"/>
        <w:spacing w:before="0" w:line="360" w:lineRule="auto"/>
        <w:ind w:left="20" w:firstLine="700"/>
        <w:rPr>
          <w:sz w:val="24"/>
        </w:rPr>
      </w:pPr>
      <w:r w:rsidRPr="001A6F4A">
        <w:rPr>
          <w:color w:val="000000"/>
          <w:sz w:val="28"/>
        </w:rPr>
        <w:t>В 2023 году оспоренных в судебном порядке постановлений об административных правонарушениях не имеется. Меры прокурорского реагирования не применялись.</w:t>
      </w:r>
    </w:p>
    <w:p w:rsidR="001A6F4A" w:rsidRDefault="00906EF5" w:rsidP="00DC359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</w:pP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О</w:t>
      </w:r>
      <w:r w:rsidRPr="00906EF5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существлени</w:t>
      </w: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е</w:t>
      </w:r>
      <w:r w:rsidRPr="00906EF5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специальных режимов государственного контроля (надзора)</w:t>
      </w: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не предусмотрено.</w:t>
      </w:r>
    </w:p>
    <w:p w:rsidR="002015FE" w:rsidRPr="002015FE" w:rsidRDefault="002015FE" w:rsidP="002015F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</w:pPr>
      <w:r w:rsidRPr="002015F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Одной из  особенностей </w:t>
      </w:r>
      <w:r w:rsidR="009F4163" w:rsidRPr="009F4163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Федеральн</w:t>
      </w:r>
      <w:r w:rsidR="009F4163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ого</w:t>
      </w:r>
      <w:r w:rsidR="009F4163" w:rsidRPr="009F4163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закон</w:t>
      </w:r>
      <w:r w:rsidR="009F4163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а</w:t>
      </w:r>
      <w:r w:rsidR="009F4163" w:rsidRPr="009F4163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от 31.07.2020 № 248-ФЗ</w:t>
      </w:r>
      <w:r w:rsidRPr="002015F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является  четко установленный порядок обжалования 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контроля.</w:t>
      </w:r>
    </w:p>
    <w:p w:rsidR="002015FE" w:rsidRDefault="002015FE" w:rsidP="002015F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</w:pPr>
      <w:proofErr w:type="gramStart"/>
      <w:r w:rsidRPr="002015F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о проведении контрольных </w:t>
      </w:r>
      <w:r w:rsidRPr="002015F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lastRenderedPageBreak/>
        <w:t xml:space="preserve">(надзорных) мероприятий; составлены акты контрольных (надзорных) мероприятий, выданы предписания об устранении выявленных нарушений; совершены иные действия (бездействие) должностных лиц контрольного (надзорного) органа в рамках контрольных (надзорных) мероприятий (ч. 4 ст. 40 </w:t>
      </w:r>
      <w:r w:rsidR="00583936" w:rsidRPr="00583936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Федерального закона от 31.07.2020 № 248-ФЗ</w:t>
      </w:r>
      <w:r w:rsidRPr="002015FE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).</w:t>
      </w:r>
      <w:proofErr w:type="gramEnd"/>
    </w:p>
    <w:p w:rsidR="009F4163" w:rsidRDefault="009F4163" w:rsidP="005839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</w:pP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За 2023 год </w:t>
      </w:r>
      <w:r w:rsidRPr="009F4163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обжалование решений контрольного (надзорного) органа</w:t>
      </w: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на </w:t>
      </w:r>
      <w:r w:rsidRPr="009F4163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действи</w:t>
      </w: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>я</w:t>
      </w:r>
      <w:r w:rsidRPr="009F4163"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(бездействия) должностных лиц</w:t>
      </w: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bidi="ar-SA"/>
        </w:rPr>
        <w:t xml:space="preserve"> управления не поступали.</w:t>
      </w:r>
    </w:p>
    <w:p w:rsidR="001A6F4A" w:rsidRDefault="00906EF5" w:rsidP="00906EF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 CYR" w:eastAsia="Times New Roman" w:hAnsi="Times New Roman CYR" w:cs="Times New Roman CYR"/>
          <w:b/>
          <w:color w:val="auto"/>
          <w:sz w:val="28"/>
          <w:szCs w:val="28"/>
          <w:lang w:bidi="ar-SA"/>
        </w:rPr>
      </w:pPr>
      <w:r w:rsidRPr="00906EF5">
        <w:rPr>
          <w:rFonts w:ascii="Times New Roman CYR" w:eastAsia="Times New Roman" w:hAnsi="Times New Roman CYR" w:cs="Times New Roman CYR"/>
          <w:b/>
          <w:color w:val="auto"/>
          <w:sz w:val="28"/>
          <w:szCs w:val="28"/>
          <w:lang w:bidi="ar-SA"/>
        </w:rPr>
        <w:t>Сведения об индикативных показателях вида контроля.</w:t>
      </w:r>
    </w:p>
    <w:p w:rsidR="000409E5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rFonts w:ascii="PT Serif" w:hAnsi="PT Serif"/>
          <w:color w:val="22272F"/>
          <w:sz w:val="27"/>
          <w:szCs w:val="27"/>
        </w:rPr>
        <w:t xml:space="preserve">1) </w:t>
      </w:r>
      <w:r w:rsidRPr="00AD3F62">
        <w:rPr>
          <w:color w:val="22272F"/>
          <w:sz w:val="28"/>
          <w:szCs w:val="28"/>
        </w:rPr>
        <w:t>количество плановых контрольных (надзорных) мероприятий,</w:t>
      </w:r>
      <w:r w:rsidR="00583936">
        <w:rPr>
          <w:color w:val="22272F"/>
          <w:sz w:val="28"/>
          <w:szCs w:val="28"/>
        </w:rPr>
        <w:t xml:space="preserve"> проведенных за отчетный период</w:t>
      </w:r>
      <w:r w:rsidR="00750F29">
        <w:rPr>
          <w:color w:val="22272F"/>
          <w:sz w:val="28"/>
          <w:szCs w:val="28"/>
        </w:rPr>
        <w:t xml:space="preserve">. </w:t>
      </w:r>
    </w:p>
    <w:p w:rsid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</w:t>
      </w:r>
      <w:r w:rsidRPr="00750F29">
        <w:rPr>
          <w:color w:val="22272F"/>
          <w:sz w:val="28"/>
          <w:szCs w:val="28"/>
        </w:rPr>
        <w:t>лановы</w:t>
      </w:r>
      <w:r>
        <w:rPr>
          <w:color w:val="22272F"/>
          <w:sz w:val="28"/>
          <w:szCs w:val="28"/>
        </w:rPr>
        <w:t>е</w:t>
      </w:r>
      <w:r w:rsidRPr="00750F29">
        <w:rPr>
          <w:color w:val="22272F"/>
          <w:sz w:val="28"/>
          <w:szCs w:val="28"/>
        </w:rPr>
        <w:t xml:space="preserve"> контрольны</w:t>
      </w:r>
      <w:r>
        <w:rPr>
          <w:color w:val="22272F"/>
          <w:sz w:val="28"/>
          <w:szCs w:val="28"/>
        </w:rPr>
        <w:t>е</w:t>
      </w:r>
      <w:r w:rsidRPr="00750F29">
        <w:rPr>
          <w:color w:val="22272F"/>
          <w:sz w:val="28"/>
          <w:szCs w:val="28"/>
        </w:rPr>
        <w:t xml:space="preserve"> (надзорны</w:t>
      </w:r>
      <w:r>
        <w:rPr>
          <w:color w:val="22272F"/>
          <w:sz w:val="28"/>
          <w:szCs w:val="28"/>
        </w:rPr>
        <w:t>е</w:t>
      </w:r>
      <w:r w:rsidRPr="00750F29">
        <w:rPr>
          <w:color w:val="22272F"/>
          <w:sz w:val="28"/>
          <w:szCs w:val="28"/>
        </w:rPr>
        <w:t>) мероприяти</w:t>
      </w:r>
      <w:r>
        <w:rPr>
          <w:color w:val="22272F"/>
          <w:sz w:val="28"/>
          <w:szCs w:val="28"/>
        </w:rPr>
        <w:t xml:space="preserve">я в </w:t>
      </w:r>
      <w:r w:rsidRPr="00750F29">
        <w:rPr>
          <w:color w:val="22272F"/>
          <w:sz w:val="28"/>
          <w:szCs w:val="28"/>
        </w:rPr>
        <w:t>отчетн</w:t>
      </w:r>
      <w:r>
        <w:rPr>
          <w:color w:val="22272F"/>
          <w:sz w:val="28"/>
          <w:szCs w:val="28"/>
        </w:rPr>
        <w:t>ом</w:t>
      </w:r>
      <w:r w:rsidRPr="00750F29">
        <w:rPr>
          <w:color w:val="22272F"/>
          <w:sz w:val="28"/>
          <w:szCs w:val="28"/>
        </w:rPr>
        <w:t xml:space="preserve"> период</w:t>
      </w:r>
      <w:r>
        <w:rPr>
          <w:color w:val="22272F"/>
          <w:sz w:val="28"/>
          <w:szCs w:val="28"/>
        </w:rPr>
        <w:t xml:space="preserve">е не проводились. 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>2) количество внеплановых контрольных (надзорных) мероприятий, проведенных за отчетный период</w:t>
      </w:r>
      <w:r w:rsidR="00750F29">
        <w:rPr>
          <w:color w:val="22272F"/>
          <w:sz w:val="28"/>
          <w:szCs w:val="28"/>
        </w:rPr>
        <w:t>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</w:t>
      </w:r>
      <w:r w:rsidRPr="00750F29">
        <w:rPr>
          <w:color w:val="22272F"/>
          <w:sz w:val="28"/>
          <w:szCs w:val="28"/>
        </w:rPr>
        <w:t>неплановы</w:t>
      </w:r>
      <w:r>
        <w:rPr>
          <w:color w:val="22272F"/>
          <w:sz w:val="28"/>
          <w:szCs w:val="28"/>
        </w:rPr>
        <w:t>е</w:t>
      </w:r>
      <w:r w:rsidRPr="00750F29">
        <w:rPr>
          <w:color w:val="22272F"/>
          <w:sz w:val="28"/>
          <w:szCs w:val="28"/>
        </w:rPr>
        <w:t xml:space="preserve"> контрольные (надзорные) мероприятия в отчетном периоде не проводились.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>3) количество внеплановых контрольных (надзорных) мероприятий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</w:r>
      <w:r w:rsidR="00750F29">
        <w:rPr>
          <w:color w:val="22272F"/>
          <w:sz w:val="28"/>
          <w:szCs w:val="28"/>
        </w:rPr>
        <w:t>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Отсутствуют.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>4) общее количество контрольных (надзорных) мероприятий с взаимодействием, проведенных за отчетный период</w:t>
      </w:r>
      <w:r w:rsidR="00750F29">
        <w:rPr>
          <w:color w:val="22272F"/>
          <w:sz w:val="28"/>
          <w:szCs w:val="28"/>
        </w:rPr>
        <w:t>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Отсутствуют.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>5) количество контрольных (надзорных) мероприятий с взаимодействием по каждому виду контрольного (надзорного) мероприятия, проведенных за отчетный период</w:t>
      </w:r>
      <w:r w:rsidR="00750F29">
        <w:rPr>
          <w:color w:val="22272F"/>
          <w:sz w:val="28"/>
          <w:szCs w:val="28"/>
        </w:rPr>
        <w:t>.</w:t>
      </w:r>
    </w:p>
    <w:p w:rsidR="00750F29" w:rsidRDefault="00F60FA7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Отсутствуют.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>6) количество контрольных (надзорных) мероприятий, проведенных с использованием средств дистанционного взаимодействия, за отчетный период</w:t>
      </w:r>
      <w:r w:rsidR="00750F29">
        <w:rPr>
          <w:color w:val="22272F"/>
          <w:sz w:val="28"/>
          <w:szCs w:val="28"/>
        </w:rPr>
        <w:t>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Отсутствуют.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7) количество обязательных профилактических визитов, проведенных за отчетный период.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 xml:space="preserve">363 </w:t>
      </w:r>
      <w:proofErr w:type="gramStart"/>
      <w:r w:rsidRPr="00CE19FA">
        <w:rPr>
          <w:color w:val="22272F"/>
          <w:sz w:val="28"/>
          <w:szCs w:val="28"/>
        </w:rPr>
        <w:t>профилактических</w:t>
      </w:r>
      <w:proofErr w:type="gramEnd"/>
      <w:r w:rsidRPr="00CE19FA">
        <w:rPr>
          <w:color w:val="22272F"/>
          <w:sz w:val="28"/>
          <w:szCs w:val="28"/>
        </w:rPr>
        <w:t xml:space="preserve"> визита.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8) количество предостережений о недопустимости нарушения обязательных требований, объявленных за отчетный период.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295 предостережений</w:t>
      </w:r>
      <w:r w:rsidR="000409E5" w:rsidRPr="000409E5">
        <w:t xml:space="preserve"> </w:t>
      </w:r>
      <w:r w:rsidR="000409E5" w:rsidRPr="000409E5">
        <w:rPr>
          <w:color w:val="22272F"/>
          <w:sz w:val="28"/>
          <w:szCs w:val="28"/>
        </w:rPr>
        <w:t>о недопустимости нарушения обязательных требований</w:t>
      </w:r>
      <w:r w:rsidRPr="00CE19FA">
        <w:rPr>
          <w:color w:val="22272F"/>
          <w:sz w:val="28"/>
          <w:szCs w:val="28"/>
        </w:rPr>
        <w:t>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9) количество контрольных (надзорных) мероприятий, по результатам которых выявлены нарушения обязательных требований, за отчетный период.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49 нарушени</w:t>
      </w:r>
      <w:r>
        <w:rPr>
          <w:color w:val="22272F"/>
          <w:sz w:val="28"/>
          <w:szCs w:val="28"/>
        </w:rPr>
        <w:t>й</w:t>
      </w:r>
      <w:r w:rsidRPr="00CE19FA">
        <w:rPr>
          <w:color w:val="22272F"/>
          <w:sz w:val="28"/>
          <w:szCs w:val="28"/>
        </w:rPr>
        <w:t xml:space="preserve"> обязательных требований.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 xml:space="preserve">14) общее количество учтенных объектов контроля на конец отчетного периода.  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18415 объектов контроля.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15) количество учтенных объектов контроля, отнесенных к категориям риска, по каждой из категорий риска, на конец отчетного периода.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14820 – низкий риск;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3249 – умеренный</w:t>
      </w:r>
      <w:r>
        <w:rPr>
          <w:color w:val="22272F"/>
          <w:sz w:val="28"/>
          <w:szCs w:val="28"/>
        </w:rPr>
        <w:t xml:space="preserve"> рис</w:t>
      </w:r>
      <w:r w:rsidRPr="00CE19FA">
        <w:rPr>
          <w:color w:val="22272F"/>
          <w:sz w:val="28"/>
          <w:szCs w:val="28"/>
        </w:rPr>
        <w:t>;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132 – средний</w:t>
      </w:r>
      <w:r>
        <w:rPr>
          <w:color w:val="22272F"/>
          <w:sz w:val="28"/>
          <w:szCs w:val="28"/>
        </w:rPr>
        <w:t xml:space="preserve"> рис</w:t>
      </w:r>
      <w:r w:rsidRPr="00CE19FA">
        <w:rPr>
          <w:color w:val="22272F"/>
          <w:sz w:val="28"/>
          <w:szCs w:val="28"/>
        </w:rPr>
        <w:t>;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214 – значительный</w:t>
      </w:r>
      <w:r>
        <w:rPr>
          <w:color w:val="22272F"/>
          <w:sz w:val="28"/>
          <w:szCs w:val="28"/>
        </w:rPr>
        <w:t xml:space="preserve"> рис</w:t>
      </w:r>
      <w:r w:rsidRPr="00CE19FA">
        <w:rPr>
          <w:color w:val="22272F"/>
          <w:sz w:val="28"/>
          <w:szCs w:val="28"/>
        </w:rPr>
        <w:t>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 xml:space="preserve">16) количество учтенных контролируемых лиц на конец отчетного периода. 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18415 контролируемых лиц.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 xml:space="preserve">17) количество учтенных контролируемых лиц, в отношении которых проведены контрольные (надзорные) мероприятия, за отчетный период. </w:t>
      </w:r>
    </w:p>
    <w:p w:rsidR="00CE19FA" w:rsidRPr="00CE19FA" w:rsidRDefault="00CE19FA" w:rsidP="00CE19F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493</w:t>
      </w:r>
      <w:r w:rsidRPr="00CE19FA">
        <w:t xml:space="preserve"> </w:t>
      </w:r>
      <w:proofErr w:type="gramStart"/>
      <w:r w:rsidRPr="00CE19FA">
        <w:rPr>
          <w:color w:val="22272F"/>
          <w:sz w:val="28"/>
          <w:szCs w:val="28"/>
        </w:rPr>
        <w:t>контролируемых</w:t>
      </w:r>
      <w:proofErr w:type="gramEnd"/>
      <w:r w:rsidRPr="00CE19FA">
        <w:rPr>
          <w:color w:val="22272F"/>
          <w:sz w:val="28"/>
          <w:szCs w:val="28"/>
        </w:rPr>
        <w:t xml:space="preserve"> лица.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CE19FA">
        <w:rPr>
          <w:color w:val="22272F"/>
          <w:sz w:val="28"/>
          <w:szCs w:val="28"/>
        </w:rPr>
        <w:t>18) общее количество жалоб, поданных контролируемыми лицами в досудебном порядке, за отчетный период</w:t>
      </w:r>
      <w:r w:rsidR="00750F29" w:rsidRPr="00CE19FA">
        <w:rPr>
          <w:color w:val="22272F"/>
          <w:sz w:val="28"/>
          <w:szCs w:val="28"/>
        </w:rPr>
        <w:t>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Отсутствуют.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>19) количество жалоб, в отношении которых контрольным (надзорным) органом был нарушен срок рассмотрения, за отчетный период</w:t>
      </w:r>
      <w:r w:rsidR="00750F29">
        <w:rPr>
          <w:color w:val="22272F"/>
          <w:sz w:val="28"/>
          <w:szCs w:val="28"/>
        </w:rPr>
        <w:t>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Отсутствуют. 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 xml:space="preserve">20) количество жалоб, поданных контролируемыми лицами в досудебном порядке, по </w:t>
      </w:r>
      <w:proofErr w:type="gramStart"/>
      <w:r w:rsidRPr="00AD3F62">
        <w:rPr>
          <w:color w:val="22272F"/>
          <w:sz w:val="28"/>
          <w:szCs w:val="28"/>
        </w:rPr>
        <w:t>итогам</w:t>
      </w:r>
      <w:proofErr w:type="gramEnd"/>
      <w:r w:rsidRPr="00AD3F62">
        <w:rPr>
          <w:color w:val="22272F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органа, либо о признании действий (бездействий) должностных лиц контрольных (надзорных) органов недействительными, за отчетный период</w:t>
      </w:r>
      <w:r w:rsidR="00750F29">
        <w:rPr>
          <w:color w:val="22272F"/>
          <w:sz w:val="28"/>
          <w:szCs w:val="28"/>
        </w:rPr>
        <w:t>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750F29">
        <w:rPr>
          <w:color w:val="22272F"/>
          <w:sz w:val="28"/>
          <w:szCs w:val="28"/>
        </w:rPr>
        <w:t>Отсутствуют.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>21)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</w:t>
      </w:r>
      <w:r w:rsidR="00750F29">
        <w:rPr>
          <w:color w:val="22272F"/>
          <w:sz w:val="28"/>
          <w:szCs w:val="28"/>
        </w:rPr>
        <w:t>ном порядке, за отчетный период.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750F29">
        <w:rPr>
          <w:color w:val="22272F"/>
          <w:sz w:val="28"/>
          <w:szCs w:val="28"/>
        </w:rPr>
        <w:t>Отсутствуют.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>22)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r w:rsidR="00750F29">
        <w:rPr>
          <w:color w:val="22272F"/>
          <w:sz w:val="28"/>
          <w:szCs w:val="28"/>
        </w:rPr>
        <w:t>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750F29">
        <w:rPr>
          <w:color w:val="22272F"/>
          <w:sz w:val="28"/>
          <w:szCs w:val="28"/>
        </w:rPr>
        <w:t>Отсутствуют.</w:t>
      </w:r>
    </w:p>
    <w:p w:rsidR="00AD3F62" w:rsidRDefault="00AD3F62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AD3F62">
        <w:rPr>
          <w:color w:val="22272F"/>
          <w:sz w:val="28"/>
          <w:szCs w:val="28"/>
        </w:rPr>
        <w:t xml:space="preserve">23) количество контрольных (надзорных) мероприятий, проведенных при осуществлении государственного контроля (надзора), </w:t>
      </w:r>
      <w:proofErr w:type="gramStart"/>
      <w:r w:rsidRPr="00AD3F62">
        <w:rPr>
          <w:color w:val="22272F"/>
          <w:sz w:val="28"/>
          <w:szCs w:val="28"/>
        </w:rPr>
        <w:t>результаты</w:t>
      </w:r>
      <w:proofErr w:type="gramEnd"/>
      <w:r w:rsidRPr="00AD3F62">
        <w:rPr>
          <w:color w:val="22272F"/>
          <w:sz w:val="28"/>
          <w:szCs w:val="28"/>
        </w:rPr>
        <w:t xml:space="preserve"> которых были признаны недействительными и (или) отменены, за отчетный период.</w:t>
      </w:r>
    </w:p>
    <w:p w:rsidR="00750F29" w:rsidRPr="00AD3F62" w:rsidRDefault="00750F29" w:rsidP="00AD3F6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8"/>
          <w:szCs w:val="28"/>
        </w:rPr>
      </w:pPr>
      <w:r w:rsidRPr="00750F29">
        <w:rPr>
          <w:color w:val="22272F"/>
          <w:sz w:val="28"/>
          <w:szCs w:val="28"/>
        </w:rPr>
        <w:t>Отсутствуют.</w:t>
      </w:r>
    </w:p>
    <w:p w:rsidR="001513F1" w:rsidRDefault="001513F1" w:rsidP="002015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" w:name="_GoBack"/>
      <w:bookmarkEnd w:id="1"/>
      <w:bookmarkEnd w:id="2"/>
      <w:r w:rsidRPr="002015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Выводы и предложения по итогам организации и осуществления вида контроля. </w:t>
      </w:r>
    </w:p>
    <w:p w:rsidR="002015FE" w:rsidRPr="002015FE" w:rsidRDefault="002015FE" w:rsidP="002015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409E5" w:rsidRDefault="000409E5" w:rsidP="00710139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з</w:t>
      </w:r>
      <w:r w:rsidR="00F43D40" w:rsidRPr="005D3DFF">
        <w:rPr>
          <w:rFonts w:ascii="Times New Roman" w:eastAsia="Times New Roman" w:hAnsi="Times New Roman" w:cs="Times New Roman"/>
          <w:color w:val="auto"/>
          <w:sz w:val="28"/>
          <w:szCs w:val="28"/>
        </w:rPr>
        <w:t>адач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при о</w:t>
      </w:r>
      <w:r w:rsidRPr="000409E5">
        <w:rPr>
          <w:rFonts w:ascii="Times New Roman" w:eastAsia="Times New Roman" w:hAnsi="Times New Roman" w:cs="Times New Roman"/>
          <w:color w:val="auto"/>
          <w:sz w:val="28"/>
          <w:szCs w:val="28"/>
        </w:rPr>
        <w:t>существлени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0409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регионального государственного контроля (надзора) в области технического состояния и эксплуатации самоходных машин и других видов техники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5D3DFF" w:rsidRDefault="005D3DFF" w:rsidP="00710139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F43D40" w:rsidRPr="005D3DFF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предоставления всех государственных услуг в соответствии с установленными требованиями законодательства;</w:t>
      </w:r>
    </w:p>
    <w:p w:rsidR="005D3DFF" w:rsidRDefault="005D3DFF" w:rsidP="00710139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F43D40" w:rsidRPr="005D3D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информирования жителей области о местах и порядке предоставления государственных услуг; </w:t>
      </w:r>
    </w:p>
    <w:p w:rsidR="005D3DFF" w:rsidRDefault="005D3DFF" w:rsidP="00710139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F43D40" w:rsidRPr="005D3D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результативное проведение плановых и внеплановых проверок, профилактических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мероприятий </w:t>
      </w:r>
      <w:r w:rsidR="00F43D40" w:rsidRPr="005D3DFF"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 области;</w:t>
      </w:r>
    </w:p>
    <w:p w:rsidR="005D3DFF" w:rsidRDefault="005D3DFF" w:rsidP="00710139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F43D40" w:rsidRPr="005D3D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осуществление на постоянной основе мероприятий, направленных на выявление и пресечение нарушений, связанных с эксплуатацией поднадзорной техники;</w:t>
      </w:r>
    </w:p>
    <w:p w:rsidR="005D3DFF" w:rsidRDefault="00F43D40" w:rsidP="00710139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3D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D3DF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1513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D3D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 профилактической работы, направленной на предупреждение правонарушений. </w:t>
      </w:r>
    </w:p>
    <w:p w:rsidR="001513F1" w:rsidRPr="001513F1" w:rsidRDefault="002015FE" w:rsidP="001513F1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Следует отметить что, у</w:t>
      </w:r>
      <w:r w:rsidR="001513F1" w:rsidRPr="001513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величение общего количества происшествий </w:t>
      </w:r>
      <w:r w:rsidR="00FC73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территории Воронежской области </w:t>
      </w:r>
      <w:r w:rsidR="001513F1" w:rsidRPr="001513F1">
        <w:rPr>
          <w:rFonts w:ascii="Times New Roman" w:eastAsia="Times New Roman" w:hAnsi="Times New Roman" w:cs="Times New Roman"/>
          <w:color w:val="auto"/>
          <w:sz w:val="28"/>
          <w:szCs w:val="28"/>
        </w:rPr>
        <w:t>обусловлено осуществлением исключительно профилактических мероприятий в рамках действующего моратория по сравнению с полноценной контрольно-надзорной деятельностью.</w:t>
      </w:r>
    </w:p>
    <w:p w:rsidR="00C84029" w:rsidRDefault="001513F1" w:rsidP="00CE19FA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513F1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 контроля посредством постоянного рейда снизит количество плановых и внеплановых проверок субъектов бизнеса, но позволит осуществлять контрольно-надзорные мероприятия, предусматривающие взаимодействие с субъектами контроля (водителями и владельцами самоходных машин), что приведет к снижению нарушений обязательных требований в сфере эксплуатации данных машин.</w:t>
      </w:r>
    </w:p>
    <w:sectPr w:rsidR="00C84029" w:rsidSect="00CF0FCE">
      <w:headerReference w:type="default" r:id="rId9"/>
      <w:pgSz w:w="11900" w:h="16840"/>
      <w:pgMar w:top="993" w:right="695" w:bottom="568" w:left="1701" w:header="454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71" w:rsidRDefault="006E2C71">
      <w:r>
        <w:separator/>
      </w:r>
    </w:p>
  </w:endnote>
  <w:endnote w:type="continuationSeparator" w:id="0">
    <w:p w:rsidR="006E2C71" w:rsidRDefault="006E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71" w:rsidRDefault="006E2C71"/>
  </w:footnote>
  <w:footnote w:type="continuationSeparator" w:id="0">
    <w:p w:rsidR="006E2C71" w:rsidRDefault="006E2C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0530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56DBC" w:rsidRPr="0025374F" w:rsidRDefault="00156DBC">
        <w:pPr>
          <w:pStyle w:val="a5"/>
          <w:jc w:val="center"/>
          <w:rPr>
            <w:rFonts w:ascii="Times New Roman" w:hAnsi="Times New Roman" w:cs="Times New Roman"/>
          </w:rPr>
        </w:pPr>
        <w:r w:rsidRPr="0025374F">
          <w:rPr>
            <w:rFonts w:ascii="Times New Roman" w:hAnsi="Times New Roman" w:cs="Times New Roman"/>
          </w:rPr>
          <w:fldChar w:fldCharType="begin"/>
        </w:r>
        <w:r w:rsidRPr="0025374F">
          <w:rPr>
            <w:rFonts w:ascii="Times New Roman" w:hAnsi="Times New Roman" w:cs="Times New Roman"/>
          </w:rPr>
          <w:instrText>PAGE   \* MERGEFORMAT</w:instrText>
        </w:r>
        <w:r w:rsidRPr="0025374F">
          <w:rPr>
            <w:rFonts w:ascii="Times New Roman" w:hAnsi="Times New Roman" w:cs="Times New Roman"/>
          </w:rPr>
          <w:fldChar w:fldCharType="separate"/>
        </w:r>
        <w:r w:rsidR="001F603E">
          <w:rPr>
            <w:rFonts w:ascii="Times New Roman" w:hAnsi="Times New Roman" w:cs="Times New Roman"/>
            <w:noProof/>
          </w:rPr>
          <w:t>2</w:t>
        </w:r>
        <w:r w:rsidRPr="0025374F">
          <w:rPr>
            <w:rFonts w:ascii="Times New Roman" w:hAnsi="Times New Roman" w:cs="Times New Roman"/>
          </w:rPr>
          <w:fldChar w:fldCharType="end"/>
        </w:r>
      </w:p>
    </w:sdtContent>
  </w:sdt>
  <w:p w:rsidR="00156DBC" w:rsidRDefault="00156D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26E4"/>
    <w:multiLevelType w:val="hybridMultilevel"/>
    <w:tmpl w:val="1768384C"/>
    <w:lvl w:ilvl="0" w:tplc="A3B8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328CB"/>
    <w:multiLevelType w:val="multilevel"/>
    <w:tmpl w:val="65945E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8669D"/>
    <w:multiLevelType w:val="hybridMultilevel"/>
    <w:tmpl w:val="6B983DDE"/>
    <w:lvl w:ilvl="0" w:tplc="477A6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CD7D9C"/>
    <w:multiLevelType w:val="hybridMultilevel"/>
    <w:tmpl w:val="20ACDF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D45F6"/>
    <w:multiLevelType w:val="hybridMultilevel"/>
    <w:tmpl w:val="E09A1126"/>
    <w:lvl w:ilvl="0" w:tplc="8DA2252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670C53"/>
    <w:multiLevelType w:val="multilevel"/>
    <w:tmpl w:val="1C6821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8165B1"/>
    <w:multiLevelType w:val="hybridMultilevel"/>
    <w:tmpl w:val="E02EF176"/>
    <w:lvl w:ilvl="0" w:tplc="C3AAD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E6"/>
    <w:rsid w:val="000409E5"/>
    <w:rsid w:val="00045E2F"/>
    <w:rsid w:val="00047001"/>
    <w:rsid w:val="00066A45"/>
    <w:rsid w:val="00090CAF"/>
    <w:rsid w:val="00095AB9"/>
    <w:rsid w:val="000B5A4C"/>
    <w:rsid w:val="000C5285"/>
    <w:rsid w:val="000F6F05"/>
    <w:rsid w:val="001109F0"/>
    <w:rsid w:val="00112CEE"/>
    <w:rsid w:val="001258A3"/>
    <w:rsid w:val="001513F1"/>
    <w:rsid w:val="00156DBC"/>
    <w:rsid w:val="00171E09"/>
    <w:rsid w:val="00172E7C"/>
    <w:rsid w:val="0018647F"/>
    <w:rsid w:val="001A1FC4"/>
    <w:rsid w:val="001A6F4A"/>
    <w:rsid w:val="001B6957"/>
    <w:rsid w:val="001C57FC"/>
    <w:rsid w:val="001F603E"/>
    <w:rsid w:val="002015FE"/>
    <w:rsid w:val="00204966"/>
    <w:rsid w:val="002247C9"/>
    <w:rsid w:val="00231C6F"/>
    <w:rsid w:val="002419B2"/>
    <w:rsid w:val="00243467"/>
    <w:rsid w:val="0025374F"/>
    <w:rsid w:val="002650A1"/>
    <w:rsid w:val="002B5B81"/>
    <w:rsid w:val="002C4010"/>
    <w:rsid w:val="002F6090"/>
    <w:rsid w:val="002F73D7"/>
    <w:rsid w:val="00310944"/>
    <w:rsid w:val="00331F7C"/>
    <w:rsid w:val="00354B96"/>
    <w:rsid w:val="00391E87"/>
    <w:rsid w:val="003B6960"/>
    <w:rsid w:val="003B77A6"/>
    <w:rsid w:val="003C1649"/>
    <w:rsid w:val="003F4234"/>
    <w:rsid w:val="0042439B"/>
    <w:rsid w:val="00435401"/>
    <w:rsid w:val="00443945"/>
    <w:rsid w:val="004845F3"/>
    <w:rsid w:val="00485C10"/>
    <w:rsid w:val="0048667E"/>
    <w:rsid w:val="004B1E1F"/>
    <w:rsid w:val="004C6E6C"/>
    <w:rsid w:val="004C726A"/>
    <w:rsid w:val="004D2A9B"/>
    <w:rsid w:val="004E5FEC"/>
    <w:rsid w:val="004E7442"/>
    <w:rsid w:val="00501121"/>
    <w:rsid w:val="00501F0D"/>
    <w:rsid w:val="0055488B"/>
    <w:rsid w:val="00567AE9"/>
    <w:rsid w:val="005731F9"/>
    <w:rsid w:val="00583936"/>
    <w:rsid w:val="0058696F"/>
    <w:rsid w:val="005915B9"/>
    <w:rsid w:val="005A453D"/>
    <w:rsid w:val="005A6088"/>
    <w:rsid w:val="005D3DFF"/>
    <w:rsid w:val="005E0619"/>
    <w:rsid w:val="005E3102"/>
    <w:rsid w:val="005F4AEC"/>
    <w:rsid w:val="00653E59"/>
    <w:rsid w:val="00677AEB"/>
    <w:rsid w:val="00683006"/>
    <w:rsid w:val="006956ED"/>
    <w:rsid w:val="006D5F96"/>
    <w:rsid w:val="006E2C71"/>
    <w:rsid w:val="00710139"/>
    <w:rsid w:val="00713100"/>
    <w:rsid w:val="00720DFD"/>
    <w:rsid w:val="00750F29"/>
    <w:rsid w:val="007671EA"/>
    <w:rsid w:val="00781768"/>
    <w:rsid w:val="007944DD"/>
    <w:rsid w:val="007B1834"/>
    <w:rsid w:val="007B27E6"/>
    <w:rsid w:val="007D75C6"/>
    <w:rsid w:val="007D7608"/>
    <w:rsid w:val="007F1281"/>
    <w:rsid w:val="007F4DAD"/>
    <w:rsid w:val="008035B0"/>
    <w:rsid w:val="00806DC6"/>
    <w:rsid w:val="00822465"/>
    <w:rsid w:val="00830FAD"/>
    <w:rsid w:val="008441B6"/>
    <w:rsid w:val="008526B1"/>
    <w:rsid w:val="00870402"/>
    <w:rsid w:val="008731B9"/>
    <w:rsid w:val="00886EF7"/>
    <w:rsid w:val="00906EF5"/>
    <w:rsid w:val="00916436"/>
    <w:rsid w:val="00923FD0"/>
    <w:rsid w:val="00934BF9"/>
    <w:rsid w:val="009648D1"/>
    <w:rsid w:val="009D4608"/>
    <w:rsid w:val="009F4163"/>
    <w:rsid w:val="00A26BE9"/>
    <w:rsid w:val="00A32484"/>
    <w:rsid w:val="00A458BF"/>
    <w:rsid w:val="00A66C99"/>
    <w:rsid w:val="00A835B9"/>
    <w:rsid w:val="00AA1AED"/>
    <w:rsid w:val="00AA55EF"/>
    <w:rsid w:val="00AA6806"/>
    <w:rsid w:val="00AB5ADD"/>
    <w:rsid w:val="00AD3F62"/>
    <w:rsid w:val="00AE755C"/>
    <w:rsid w:val="00B06B1E"/>
    <w:rsid w:val="00B41190"/>
    <w:rsid w:val="00BB35CD"/>
    <w:rsid w:val="00BD6B66"/>
    <w:rsid w:val="00BD6D92"/>
    <w:rsid w:val="00BE61B4"/>
    <w:rsid w:val="00C01051"/>
    <w:rsid w:val="00C84029"/>
    <w:rsid w:val="00C93453"/>
    <w:rsid w:val="00CB42FC"/>
    <w:rsid w:val="00CC78A8"/>
    <w:rsid w:val="00CE19FA"/>
    <w:rsid w:val="00CF0FCE"/>
    <w:rsid w:val="00CF2DAB"/>
    <w:rsid w:val="00D25E4E"/>
    <w:rsid w:val="00D45258"/>
    <w:rsid w:val="00D50C74"/>
    <w:rsid w:val="00D647B1"/>
    <w:rsid w:val="00D65D51"/>
    <w:rsid w:val="00DB31F3"/>
    <w:rsid w:val="00DC359E"/>
    <w:rsid w:val="00DF2E40"/>
    <w:rsid w:val="00E33185"/>
    <w:rsid w:val="00E40891"/>
    <w:rsid w:val="00E84D80"/>
    <w:rsid w:val="00EC5BBD"/>
    <w:rsid w:val="00EE1D6B"/>
    <w:rsid w:val="00F01766"/>
    <w:rsid w:val="00F2383F"/>
    <w:rsid w:val="00F35B99"/>
    <w:rsid w:val="00F42020"/>
    <w:rsid w:val="00F43D40"/>
    <w:rsid w:val="00F60FA7"/>
    <w:rsid w:val="00F6703F"/>
    <w:rsid w:val="00F73C20"/>
    <w:rsid w:val="00F965B3"/>
    <w:rsid w:val="00FB02D4"/>
    <w:rsid w:val="00FC73EB"/>
    <w:rsid w:val="00FD5ABF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E7A24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D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6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6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E4089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4089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56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6DBC"/>
    <w:rPr>
      <w:color w:val="000000"/>
    </w:rPr>
  </w:style>
  <w:style w:type="paragraph" w:styleId="a7">
    <w:name w:val="footer"/>
    <w:basedOn w:val="a"/>
    <w:link w:val="a8"/>
    <w:uiPriority w:val="99"/>
    <w:unhideWhenUsed/>
    <w:rsid w:val="00156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6DBC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C40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4010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39"/>
    <w:rsid w:val="007D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B6960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2650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FE7A24"/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paragraph" w:customStyle="1" w:styleId="ae">
    <w:name w:val="Нормальный (таблица)"/>
    <w:basedOn w:val="a"/>
    <w:next w:val="a"/>
    <w:uiPriority w:val="99"/>
    <w:rsid w:val="00FE7A24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7F4D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f">
    <w:name w:val="Основной текст_"/>
    <w:basedOn w:val="a0"/>
    <w:link w:val="21"/>
    <w:locked/>
    <w:rsid w:val="001A6F4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1A6F4A"/>
    <w:pPr>
      <w:shd w:val="clear" w:color="auto" w:fill="FFFFFF"/>
      <w:spacing w:before="960" w:line="322" w:lineRule="exact"/>
      <w:jc w:val="both"/>
    </w:pPr>
    <w:rPr>
      <w:rFonts w:ascii="Times New Roman" w:eastAsia="Times New Roman" w:hAnsi="Times New Roman"/>
      <w:color w:val="auto"/>
      <w:sz w:val="27"/>
      <w:szCs w:val="27"/>
    </w:rPr>
  </w:style>
  <w:style w:type="character" w:customStyle="1" w:styleId="af0">
    <w:name w:val="Основной текст + Полужирный"/>
    <w:basedOn w:val="af"/>
    <w:rsid w:val="001A6F4A"/>
    <w:rPr>
      <w:rFonts w:ascii="Times New Roman" w:eastAsia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s3">
    <w:name w:val="s_3"/>
    <w:basedOn w:val="a"/>
    <w:rsid w:val="00AD3F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AD3F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E7A24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D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6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6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E4089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4089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56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6DBC"/>
    <w:rPr>
      <w:color w:val="000000"/>
    </w:rPr>
  </w:style>
  <w:style w:type="paragraph" w:styleId="a7">
    <w:name w:val="footer"/>
    <w:basedOn w:val="a"/>
    <w:link w:val="a8"/>
    <w:uiPriority w:val="99"/>
    <w:unhideWhenUsed/>
    <w:rsid w:val="00156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6DBC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C40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4010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39"/>
    <w:rsid w:val="007D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B6960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2650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FE7A24"/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paragraph" w:customStyle="1" w:styleId="ae">
    <w:name w:val="Нормальный (таблица)"/>
    <w:basedOn w:val="a"/>
    <w:next w:val="a"/>
    <w:uiPriority w:val="99"/>
    <w:rsid w:val="00FE7A24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7F4D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f">
    <w:name w:val="Основной текст_"/>
    <w:basedOn w:val="a0"/>
    <w:link w:val="21"/>
    <w:locked/>
    <w:rsid w:val="001A6F4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1A6F4A"/>
    <w:pPr>
      <w:shd w:val="clear" w:color="auto" w:fill="FFFFFF"/>
      <w:spacing w:before="960" w:line="322" w:lineRule="exact"/>
      <w:jc w:val="both"/>
    </w:pPr>
    <w:rPr>
      <w:rFonts w:ascii="Times New Roman" w:eastAsia="Times New Roman" w:hAnsi="Times New Roman"/>
      <w:color w:val="auto"/>
      <w:sz w:val="27"/>
      <w:szCs w:val="27"/>
    </w:rPr>
  </w:style>
  <w:style w:type="character" w:customStyle="1" w:styleId="af0">
    <w:name w:val="Основной текст + Полужирный"/>
    <w:basedOn w:val="af"/>
    <w:rsid w:val="001A6F4A"/>
    <w:rPr>
      <w:rFonts w:ascii="Times New Roman" w:eastAsia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s3">
    <w:name w:val="s_3"/>
    <w:basedOn w:val="a"/>
    <w:rsid w:val="00AD3F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AD3F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400C-13B2-43A2-ADDF-95FEF089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 Александр  Владимирович</dc:creator>
  <cp:lastModifiedBy>Панков Александр  Владимирович</cp:lastModifiedBy>
  <cp:revision>2</cp:revision>
  <cp:lastPrinted>2020-12-24T12:20:00Z</cp:lastPrinted>
  <dcterms:created xsi:type="dcterms:W3CDTF">2024-02-08T13:28:00Z</dcterms:created>
  <dcterms:modified xsi:type="dcterms:W3CDTF">2024-02-08T13:28:00Z</dcterms:modified>
</cp:coreProperties>
</file>