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99349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Начиная с 1 января 2021 года при уплате платежей в платежных документах указываются следующие реквизиты:</w:t>
      </w:r>
    </w:p>
    <w:p w14:paraId="7193A999" w14:textId="77777777" w:rsid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</w:p>
    <w:p w14:paraId="28A416B0" w14:textId="2BCE8CDF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Наименование получателя платежа</w:t>
      </w:r>
      <w:r w:rsidRPr="00894D80">
        <w:rPr>
          <w:color w:val="242424"/>
          <w:sz w:val="28"/>
          <w:szCs w:val="28"/>
        </w:rPr>
        <w:t xml:space="preserve"> – </w:t>
      </w:r>
      <w:bookmarkStart w:id="0" w:name="_GoBack"/>
      <w:bookmarkEnd w:id="0"/>
      <w:r w:rsidRPr="00894D80">
        <w:rPr>
          <w:color w:val="242424"/>
          <w:sz w:val="28"/>
          <w:szCs w:val="28"/>
        </w:rPr>
        <w:t>УФК ПО ВОРОНЕЖСКОЙ ОБЛАСТИ (УПРАВЛЕНИЕ ГОСТЕХНАДЗОРА ВОРОНЕЖСКОЙ ОБЛАСТИ)</w:t>
      </w:r>
    </w:p>
    <w:p w14:paraId="3A071622" w14:textId="143AB8C1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ИНН</w:t>
      </w:r>
      <w:r w:rsidRPr="00894D80">
        <w:rPr>
          <w:color w:val="242424"/>
          <w:sz w:val="28"/>
          <w:szCs w:val="28"/>
        </w:rPr>
        <w:t xml:space="preserve"> – 3666126322</w:t>
      </w:r>
    </w:p>
    <w:p w14:paraId="3CE8F908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КПП</w:t>
      </w:r>
      <w:r w:rsidRPr="00894D80">
        <w:rPr>
          <w:color w:val="242424"/>
          <w:sz w:val="28"/>
          <w:szCs w:val="28"/>
        </w:rPr>
        <w:t xml:space="preserve"> – 366601001</w:t>
      </w:r>
    </w:p>
    <w:p w14:paraId="50A68A36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ОКТМО</w:t>
      </w:r>
      <w:r w:rsidRPr="00894D80">
        <w:rPr>
          <w:color w:val="242424"/>
          <w:sz w:val="28"/>
          <w:szCs w:val="28"/>
        </w:rPr>
        <w:t xml:space="preserve"> – указывается по территориальности</w:t>
      </w:r>
    </w:p>
    <w:p w14:paraId="20111F72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Счет получателя (р/с):</w:t>
      </w:r>
      <w:r w:rsidRPr="00894D80">
        <w:rPr>
          <w:color w:val="242424"/>
          <w:sz w:val="28"/>
          <w:szCs w:val="28"/>
        </w:rPr>
        <w:t xml:space="preserve"> 03100643000000013100</w:t>
      </w:r>
    </w:p>
    <w:p w14:paraId="4BF02C7C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 xml:space="preserve">Счет банка (к/с): </w:t>
      </w:r>
      <w:r w:rsidRPr="00894D80">
        <w:rPr>
          <w:color w:val="242424"/>
          <w:sz w:val="28"/>
          <w:szCs w:val="28"/>
        </w:rPr>
        <w:t>40102810945370000023</w:t>
      </w:r>
    </w:p>
    <w:p w14:paraId="57E7633E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Банк получателя:</w:t>
      </w:r>
      <w:r w:rsidRPr="00894D80">
        <w:rPr>
          <w:color w:val="242424"/>
          <w:sz w:val="28"/>
          <w:szCs w:val="28"/>
        </w:rPr>
        <w:t xml:space="preserve"> ОТДЕЛЕНИЕ ВОРОНЕЖ БАНКА РОССИИ//УФК по Воронежской области г. Воронеж</w:t>
      </w:r>
    </w:p>
    <w:p w14:paraId="62D72553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 xml:space="preserve">БИК </w:t>
      </w:r>
      <w:r w:rsidRPr="00894D80">
        <w:rPr>
          <w:color w:val="242424"/>
          <w:sz w:val="28"/>
          <w:szCs w:val="28"/>
        </w:rPr>
        <w:t>– 012007084</w:t>
      </w:r>
    </w:p>
    <w:p w14:paraId="72BFDF41" w14:textId="77777777"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КБК</w:t>
      </w:r>
      <w:r w:rsidRPr="00894D80">
        <w:rPr>
          <w:color w:val="242424"/>
          <w:sz w:val="28"/>
          <w:szCs w:val="28"/>
        </w:rPr>
        <w:t xml:space="preserve"> – указывается в зависимости от вида платежа</w:t>
      </w:r>
    </w:p>
    <w:p w14:paraId="35065DCE" w14:textId="77777777" w:rsidR="00AE2915" w:rsidRPr="00894D80" w:rsidRDefault="00894D80">
      <w:pPr>
        <w:rPr>
          <w:rFonts w:ascii="Times New Roman" w:hAnsi="Times New Roman" w:cs="Times New Roman"/>
          <w:sz w:val="28"/>
          <w:szCs w:val="28"/>
        </w:rPr>
      </w:pPr>
    </w:p>
    <w:sectPr w:rsidR="00AE2915" w:rsidRPr="00894D80" w:rsidSect="00894D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7F"/>
    <w:rsid w:val="00101D2B"/>
    <w:rsid w:val="001C0052"/>
    <w:rsid w:val="00482B7F"/>
    <w:rsid w:val="00894D80"/>
    <w:rsid w:val="00AC3899"/>
    <w:rsid w:val="00B0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2F273"/>
  <w15:chartTrackingRefBased/>
  <w15:docId w15:val="{2CCF4491-1A54-4948-9D2B-317961E5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4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8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Герасимчук Алексей Викторович</dc:creator>
  <cp:keywords/>
  <dc:description/>
  <cp:lastModifiedBy>Герасимчук Алексей Викторович</cp:lastModifiedBy>
  <cp:revision>2</cp:revision>
  <dcterms:created xsi:type="dcterms:W3CDTF">2021-04-05T08:50:00Z</dcterms:created>
  <dcterms:modified xsi:type="dcterms:W3CDTF">2021-04-05T08:52:00Z</dcterms:modified>
</cp:coreProperties>
</file>