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4"/>
        <w:gridCol w:w="1620"/>
        <w:gridCol w:w="1020"/>
        <w:gridCol w:w="1647"/>
        <w:gridCol w:w="2547"/>
      </w:tblGrid>
      <w:tr w:rsidR="005F73E2" w:rsidRPr="005F73E2" w:rsidTr="003C20E7"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Губернатору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Воронежской области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(Ф.И.О., замещаемая должность)</w:t>
            </w:r>
          </w:p>
        </w:tc>
      </w:tr>
      <w:tr w:rsidR="005F73E2" w:rsidTr="003C20E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b/>
                <w:sz w:val="28"/>
                <w:szCs w:val="28"/>
              </w:rPr>
              <w:t>о намерении участвовать на безвозмездной основе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b/>
                <w:sz w:val="28"/>
                <w:szCs w:val="28"/>
              </w:rPr>
              <w:t>в управлении некоммерческой организацией</w:t>
            </w:r>
          </w:p>
        </w:tc>
      </w:tr>
      <w:tr w:rsidR="005F73E2" w:rsidTr="003C20E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P276" w:history="1">
              <w:r w:rsidRPr="005F73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2 части 1.2 статьи 11</w:t>
              </w:r>
            </w:hyperlink>
            <w:r w:rsidRPr="005F73E2">
              <w:rPr>
                <w:rFonts w:ascii="Times New Roman" w:hAnsi="Times New Roman" w:cs="Times New Roman"/>
                <w:sz w:val="28"/>
                <w:szCs w:val="28"/>
              </w:rPr>
              <w:t xml:space="preserve"> Закона Воронежской области от 11 ноября 2009 года N 133-ОЗ "О государственных должностях Воронежской области" уведомляю Вас о том, что я намерен участвовать на безвозмездной основе в управлении некоммерческой организацией 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__________.</w:t>
            </w:r>
          </w:p>
          <w:p w:rsidR="005F73E2" w:rsidRPr="005F73E2" w:rsidRDefault="005F73E2" w:rsidP="005F73E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E2">
              <w:rPr>
                <w:rFonts w:ascii="Times New Roman" w:hAnsi="Times New Roman" w:cs="Times New Roman"/>
                <w:sz w:val="24"/>
                <w:szCs w:val="24"/>
              </w:rPr>
              <w:t>(наименование и адрес организации, наименование органа управления организацией и его полномочия, основной вид деятельности организации, срок, в течение которого планируется участвовать в управлении, иное)</w:t>
            </w:r>
          </w:p>
        </w:tc>
      </w:tr>
      <w:tr w:rsidR="005F73E2" w:rsidTr="003C20E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Участие на безвозмездной основе в управлении некоммерческой организацией не повлечет за собой конфликта интересов.</w:t>
            </w:r>
          </w:p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указанной работы обязуюсь соблюдать требования, установленные </w:t>
            </w:r>
            <w:hyperlink r:id="rId5" w:history="1">
              <w:r w:rsidRPr="005F73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12.1</w:t>
              </w:r>
            </w:hyperlink>
            <w:r w:rsidRPr="005F73E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 декабря 2008 года N 273-ФЗ "О противодействии коррупции".</w:t>
            </w:r>
          </w:p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3E2" w:rsidTr="003C20E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5F1CD3" w:rsidRDefault="005F1CD3"/>
    <w:sectPr w:rsidR="005F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E2"/>
    <w:rsid w:val="00072A1F"/>
    <w:rsid w:val="005F1CD3"/>
    <w:rsid w:val="005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47EC0883BD43A9CBFB80CACE26EC26E3FAEBDDAA0A6D5AFB69D6C2BC4B19E8F3CE2C64F4C18DFDBFE8B55A0F3FF4E746F0E7830Cv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Дирина Наталия Юрьевна</dc:creator>
  <cp:lastModifiedBy>Дирина Наталия Юрьевна</cp:lastModifiedBy>
  <cp:revision>1</cp:revision>
  <dcterms:created xsi:type="dcterms:W3CDTF">2020-06-25T12:59:00Z</dcterms:created>
  <dcterms:modified xsi:type="dcterms:W3CDTF">2020-06-25T13:17:00Z</dcterms:modified>
</cp:coreProperties>
</file>