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highlight w:val="none"/>
        </w:rPr>
      </w:pPr>
      <w:r>
        <w:rPr>
          <w:sz w:val="28"/>
        </w:rPr>
        <w:t xml:space="preserve">УВЕДОМЛЕНИЕ </w:t>
      </w:r>
      <w:r/>
    </w:p>
    <w:p>
      <w:pPr>
        <w:jc w:val="center"/>
        <w:rPr>
          <w:sz w:val="28"/>
          <w:highlight w:val="none"/>
        </w:rPr>
      </w:pPr>
      <w:r>
        <w:rPr>
          <w:sz w:val="28"/>
          <w:highlight w:val="none"/>
        </w:rPr>
        <w:t xml:space="preserve">о подготовке проекта нормативного правового акта</w:t>
      </w:r>
      <w:r>
        <w:rPr>
          <w:sz w:val="28"/>
          <w:highlight w:val="none"/>
        </w:rPr>
        <w:t xml:space="preserve"> (приказа) государственной жилищной инспекции Воронежской области об утверждении формы проверочных листов по региональному государственному контролю (надзору)</w:t>
      </w:r>
      <w:r/>
    </w:p>
    <w:p>
      <w:pPr>
        <w:jc w:val="left"/>
        <w:rPr>
          <w:sz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/>
    </w:p>
    <w:p>
      <w:pPr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jc w:val="both"/>
        <w:spacing w:lineRule="auto" w:line="360"/>
        <w:rPr>
          <w:sz w:val="28"/>
          <w:highlight w:val="none"/>
        </w:rPr>
      </w:pPr>
      <w:r>
        <w:rPr>
          <w:sz w:val="28"/>
        </w:rPr>
        <w:tab/>
        <w:t xml:space="preserve">Государственная жилищная инспекция Воронежской области (далее - инспекция) уведомляет о подготовке приказа</w:t>
      </w:r>
      <w:r>
        <w:rPr>
          <w:sz w:val="28"/>
        </w:rPr>
        <w:t xml:space="preserve"> инспекции 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проведения плановых выез</w:t>
      </w:r>
      <w:r>
        <w:rPr>
          <w:sz w:val="28"/>
        </w:rPr>
        <w:t xml:space="preserve">дных проверок по региональному государственному жилищному контролю (надзору) и региональному государственному лицензионному контролю за осуществлением предпринимательской деятельности по управлению многоквартирными домами на территории Воронежской области.</w:t>
      </w:r>
      <w:r/>
    </w:p>
    <w:p>
      <w:pPr>
        <w:jc w:val="both"/>
        <w:spacing w:lineRule="auto" w:line="360"/>
        <w:rPr>
          <w:sz w:val="28"/>
          <w:highlight w:val="none"/>
        </w:rPr>
      </w:pPr>
      <w:r>
        <w:rPr>
          <w:sz w:val="28"/>
          <w:highlight w:val="none"/>
        </w:rPr>
        <w:tab/>
        <w:t xml:space="preserve">Нормативный правовой акт разрабатывается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от 31 июля 2020 года № 248-ФЗ «О государст</w:t>
      </w:r>
      <w:r>
        <w:rPr>
          <w:rFonts w:ascii="Times New Roman" w:hAnsi="Times New Roman"/>
          <w:sz w:val="28"/>
          <w:szCs w:val="28"/>
        </w:rPr>
        <w:t xml:space="preserve">венном контроле (надзоре) и муниципальном контроле в Российской Федерации»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</w:t>
      </w:r>
      <w:r>
        <w:rPr>
          <w:sz w:val="28"/>
          <w:highlight w:val="none"/>
        </w:rPr>
        <w:t xml:space="preserve">, утверждению, применению, актуализации форм проверочных листов, а также случаев обязательного применения проверочных листов».</w:t>
      </w:r>
      <w:r/>
    </w:p>
    <w:p>
      <w:pPr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highlight w:val="none"/>
        </w:rPr>
        <w:t xml:space="preserve">Проект приказ размещен для общественного обсуждения на официальном сайте инспекции в разделе «Профилактика нарушений».</w:t>
      </w:r>
      <w:r>
        <w:rPr>
          <w:sz w:val="28"/>
          <w:highlight w:val="none"/>
        </w:rPr>
      </w:r>
      <w:r/>
    </w:p>
    <w:p>
      <w:pPr>
        <w:ind w:firstLine="708"/>
        <w:jc w:val="both"/>
        <w:spacing w:lineRule="auto" w:line="360"/>
        <w:rPr>
          <w:highlight w:val="none"/>
        </w:rPr>
      </w:pPr>
      <w:r>
        <w:rPr>
          <w:sz w:val="28"/>
          <w:highlight w:val="none"/>
        </w:rPr>
        <w:t xml:space="preserve">Предлагаем всем желающим принять участие в обсуждении проекта.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Общественное отсуждение проводится в течение 15 календарных дней после размещения проекта приказа. </w:t>
      </w:r>
      <w:r/>
    </w:p>
    <w:p>
      <w:pPr>
        <w:ind w:firstLine="708"/>
        <w:jc w:val="both"/>
        <w:spacing w:lineRule="auto" w:line="360"/>
        <w:rPr>
          <w:sz w:val="28"/>
          <w:highlight w:val="none"/>
        </w:rPr>
      </w:pPr>
      <w:r>
        <w:rPr>
          <w:sz w:val="28"/>
          <w:highlight w:val="none"/>
        </w:rPr>
        <w:t xml:space="preserve">В срок до 3 февраля 2022 года все заинтересованные лица: граждане, организации и индивидуальные предприниматели, осуществляющие деятельность по управлению многоквартирными домами и предоставлению коммунальных услуг, их объединения (ассоциации), общественны</w:t>
      </w:r>
      <w:r>
        <w:rPr>
          <w:sz w:val="28"/>
          <w:highlight w:val="none"/>
        </w:rPr>
        <w:t xml:space="preserve">е организации потребителей, некоммерческие организации, осуществляющие общественный жилищный контроль и т.д. могут подать свои замечания и предложения на представленный проект нормативного правового акта.</w:t>
      </w:r>
      <w:r>
        <w:rPr>
          <w:sz w:val="28"/>
          <w:highlight w:val="none"/>
        </w:rPr>
      </w:r>
      <w:r/>
    </w:p>
    <w:p>
      <w:pPr>
        <w:ind w:firstLine="708"/>
        <w:jc w:val="both"/>
        <w:spacing w:lineRule="auto" w:line="360"/>
        <w:rPr>
          <w:spacing w:val="-4"/>
          <w:sz w:val="28"/>
          <w:szCs w:val="22"/>
          <w:highlight w:val="none"/>
          <w:lang w:val="en-US"/>
        </w:rPr>
      </w:pPr>
      <w:r>
        <w:rPr>
          <w:sz w:val="28"/>
          <w:highlight w:val="none"/>
        </w:rPr>
        <w:t xml:space="preserve">Свои замечания и пр</w:t>
      </w:r>
      <w:r>
        <w:rPr>
          <w:sz w:val="28"/>
          <w:highlight w:val="none"/>
        </w:rPr>
        <w:t xml:space="preserve">едложения присылайте по адресу: 394018, г. Воронеж, ул. Кирова, д. 6А, </w:t>
      </w:r>
      <w:r>
        <w:rPr>
          <w:spacing w:val="-4"/>
          <w:sz w:val="28"/>
          <w:szCs w:val="22"/>
          <w:lang w:val="en-US"/>
        </w:rPr>
        <w:t xml:space="preserve">e-mail: zhilinsp@govvrn.ru.</w:t>
      </w:r>
      <w:r>
        <w:rPr>
          <w:sz w:val="28"/>
          <w:highlight w:val="none"/>
        </w:rPr>
      </w:r>
      <w:r/>
    </w:p>
    <w:p>
      <w:pPr>
        <w:ind w:firstLine="708"/>
        <w:jc w:val="both"/>
        <w:spacing w:lineRule="auto" w:line="360"/>
        <w:rPr>
          <w:sz w:val="28"/>
        </w:rPr>
      </w:pPr>
      <w:r>
        <w:rPr>
          <w:spacing w:val="-4"/>
          <w:sz w:val="28"/>
          <w:szCs w:val="22"/>
          <w:highlight w:val="none"/>
          <w:lang w:val="en-US"/>
        </w:rPr>
        <w:t xml:space="preserve">Информация о результатах общественного обсуждения будет размещена на официальном сайте инспекции в сети Интернет.</w:t>
      </w:r>
      <w:r>
        <w:rPr>
          <w:spacing w:val="-4"/>
          <w:sz w:val="28"/>
          <w:szCs w:val="22"/>
          <w:highlight w:val="none"/>
          <w:lang w:val="en-US"/>
        </w:rPr>
      </w:r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567" w:right="737" w:bottom="1106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63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64"/>
      </w:rPr>
      <w:framePr w:wrap="around" w:vAnchor="text" w:hAnchor="margin" w:xAlign="right" w:y="1"/>
    </w:pPr>
    <w:r>
      <w:rPr>
        <w:rStyle w:val="664"/>
      </w:rPr>
      <w:fldChar w:fldCharType="begin"/>
    </w:r>
    <w:r>
      <w:rPr>
        <w:rStyle w:val="664"/>
      </w:rPr>
      <w:instrText xml:space="preserve">PAGE  </w:instrText>
    </w:r>
    <w:r>
      <w:rPr>
        <w:rStyle w:val="664"/>
      </w:rPr>
      <w:fldChar w:fldCharType="end"/>
    </w:r>
    <w:r>
      <w:rPr>
        <w:rStyle w:val="664"/>
      </w:rPr>
    </w:r>
    <w:r/>
  </w:p>
  <w:p>
    <w:pPr>
      <w:pStyle w:val="663"/>
      <w:ind w:right="36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2">
    <w:name w:val="Caption"/>
    <w:basedOn w:val="672"/>
    <w:next w:val="6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3">
    <w:name w:val="Caption Char"/>
    <w:basedOn w:val="482"/>
    <w:link w:val="517"/>
    <w:uiPriority w:val="99"/>
  </w:style>
  <w:style w:type="paragraph" w:styleId="484">
    <w:name w:val="endnote text"/>
    <w:basedOn w:val="672"/>
    <w:link w:val="485"/>
    <w:uiPriority w:val="99"/>
    <w:semiHidden/>
    <w:unhideWhenUsed/>
    <w:rPr>
      <w:sz w:val="20"/>
    </w:rPr>
    <w:pPr>
      <w:spacing w:lineRule="auto" w:line="240" w:after="0"/>
    </w:pPr>
  </w:style>
  <w:style w:type="character" w:styleId="485">
    <w:name w:val="Endnote Text Char"/>
    <w:link w:val="484"/>
    <w:uiPriority w:val="99"/>
    <w:rPr>
      <w:sz w:val="20"/>
    </w:rPr>
  </w:style>
  <w:style w:type="character" w:styleId="486">
    <w:name w:val="endnote reference"/>
    <w:basedOn w:val="670"/>
    <w:uiPriority w:val="99"/>
    <w:semiHidden/>
    <w:unhideWhenUsed/>
    <w:rPr>
      <w:vertAlign w:val="superscript"/>
    </w:rPr>
  </w:style>
  <w:style w:type="paragraph" w:styleId="487">
    <w:name w:val="Heading 1"/>
    <w:link w:val="48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88">
    <w:name w:val="Heading 1 Char"/>
    <w:link w:val="487"/>
    <w:uiPriority w:val="9"/>
    <w:rPr>
      <w:rFonts w:ascii="Arial" w:hAnsi="Arial" w:cs="Arial" w:eastAsia="Arial"/>
      <w:sz w:val="40"/>
      <w:szCs w:val="40"/>
    </w:rPr>
  </w:style>
  <w:style w:type="paragraph" w:styleId="489">
    <w:name w:val="Heading 2"/>
    <w:link w:val="49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90">
    <w:name w:val="Heading 2 Char"/>
    <w:link w:val="489"/>
    <w:uiPriority w:val="9"/>
    <w:rPr>
      <w:rFonts w:ascii="Arial" w:hAnsi="Arial" w:cs="Arial" w:eastAsia="Arial"/>
      <w:sz w:val="34"/>
    </w:rPr>
  </w:style>
  <w:style w:type="paragraph" w:styleId="491">
    <w:name w:val="Heading 3"/>
    <w:link w:val="49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92">
    <w:name w:val="Heading 3 Char"/>
    <w:link w:val="491"/>
    <w:uiPriority w:val="9"/>
    <w:rPr>
      <w:rFonts w:ascii="Arial" w:hAnsi="Arial" w:cs="Arial" w:eastAsia="Arial"/>
      <w:sz w:val="30"/>
      <w:szCs w:val="30"/>
    </w:rPr>
  </w:style>
  <w:style w:type="paragraph" w:styleId="493">
    <w:name w:val="Heading 4"/>
    <w:link w:val="49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94">
    <w:name w:val="Heading 4 Char"/>
    <w:link w:val="493"/>
    <w:uiPriority w:val="9"/>
    <w:rPr>
      <w:rFonts w:ascii="Arial" w:hAnsi="Arial" w:cs="Arial" w:eastAsia="Arial"/>
      <w:b/>
      <w:bCs/>
      <w:sz w:val="26"/>
      <w:szCs w:val="26"/>
    </w:rPr>
  </w:style>
  <w:style w:type="paragraph" w:styleId="495">
    <w:name w:val="Heading 5"/>
    <w:link w:val="49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6">
    <w:name w:val="Heading 5 Char"/>
    <w:link w:val="495"/>
    <w:uiPriority w:val="9"/>
    <w:rPr>
      <w:rFonts w:ascii="Arial" w:hAnsi="Arial" w:cs="Arial" w:eastAsia="Arial"/>
      <w:b/>
      <w:bCs/>
      <w:sz w:val="24"/>
      <w:szCs w:val="24"/>
    </w:rPr>
  </w:style>
  <w:style w:type="paragraph" w:styleId="497">
    <w:name w:val="Heading 6"/>
    <w:link w:val="49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8">
    <w:name w:val="Heading 6 Char"/>
    <w:link w:val="497"/>
    <w:uiPriority w:val="9"/>
    <w:rPr>
      <w:rFonts w:ascii="Arial" w:hAnsi="Arial" w:cs="Arial" w:eastAsia="Arial"/>
      <w:b/>
      <w:bCs/>
      <w:sz w:val="22"/>
      <w:szCs w:val="22"/>
    </w:rPr>
  </w:style>
  <w:style w:type="paragraph" w:styleId="499">
    <w:name w:val="Heading 7"/>
    <w:link w:val="50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00">
    <w:name w:val="Heading 7 Char"/>
    <w:link w:val="4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01">
    <w:name w:val="Heading 8"/>
    <w:link w:val="50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02">
    <w:name w:val="Heading 8 Char"/>
    <w:link w:val="501"/>
    <w:uiPriority w:val="9"/>
    <w:rPr>
      <w:rFonts w:ascii="Arial" w:hAnsi="Arial" w:cs="Arial" w:eastAsia="Arial"/>
      <w:i/>
      <w:iCs/>
      <w:sz w:val="22"/>
      <w:szCs w:val="22"/>
    </w:rPr>
  </w:style>
  <w:style w:type="paragraph" w:styleId="503">
    <w:name w:val="Heading 9"/>
    <w:link w:val="50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4">
    <w:name w:val="Heading 9 Char"/>
    <w:link w:val="503"/>
    <w:uiPriority w:val="9"/>
    <w:rPr>
      <w:rFonts w:ascii="Arial" w:hAnsi="Arial" w:cs="Arial" w:eastAsia="Arial"/>
      <w:i/>
      <w:iCs/>
      <w:sz w:val="21"/>
      <w:szCs w:val="21"/>
    </w:rPr>
  </w:style>
  <w:style w:type="paragraph" w:styleId="505">
    <w:name w:val="List Paragraph"/>
    <w:qFormat/>
    <w:uiPriority w:val="34"/>
    <w:pPr>
      <w:contextualSpacing w:val="true"/>
      <w:ind w:left="720"/>
    </w:pPr>
  </w:style>
  <w:style w:type="paragraph" w:styleId="506">
    <w:name w:val="No Spacing"/>
    <w:qFormat/>
    <w:uiPriority w:val="1"/>
    <w:pPr>
      <w:spacing w:lineRule="auto" w:line="240" w:after="0" w:before="0"/>
    </w:pPr>
  </w:style>
  <w:style w:type="paragraph" w:styleId="507">
    <w:name w:val="Title"/>
    <w:link w:val="50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08">
    <w:name w:val="Title Char"/>
    <w:link w:val="507"/>
    <w:uiPriority w:val="10"/>
    <w:rPr>
      <w:sz w:val="48"/>
      <w:szCs w:val="48"/>
    </w:rPr>
  </w:style>
  <w:style w:type="paragraph" w:styleId="509">
    <w:name w:val="Subtitle"/>
    <w:link w:val="510"/>
    <w:qFormat/>
    <w:uiPriority w:val="11"/>
    <w:rPr>
      <w:sz w:val="24"/>
      <w:szCs w:val="24"/>
    </w:rPr>
    <w:pPr>
      <w:spacing w:after="200" w:before="200"/>
    </w:pPr>
  </w:style>
  <w:style w:type="character" w:styleId="510">
    <w:name w:val="Subtitle Char"/>
    <w:link w:val="509"/>
    <w:uiPriority w:val="11"/>
    <w:rPr>
      <w:sz w:val="24"/>
      <w:szCs w:val="24"/>
    </w:rPr>
  </w:style>
  <w:style w:type="paragraph" w:styleId="511">
    <w:name w:val="Quote"/>
    <w:link w:val="512"/>
    <w:qFormat/>
    <w:uiPriority w:val="29"/>
    <w:rPr>
      <w:i/>
    </w:rPr>
    <w:pPr>
      <w:ind w:left="720" w:right="720"/>
    </w:pPr>
  </w:style>
  <w:style w:type="character" w:styleId="512">
    <w:name w:val="Quote Char"/>
    <w:link w:val="511"/>
    <w:uiPriority w:val="29"/>
    <w:rPr>
      <w:i/>
    </w:rPr>
  </w:style>
  <w:style w:type="paragraph" w:styleId="513">
    <w:name w:val="Intense Quote"/>
    <w:link w:val="51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14">
    <w:name w:val="Intense Quote Char"/>
    <w:link w:val="513"/>
    <w:uiPriority w:val="30"/>
    <w:rPr>
      <w:i/>
    </w:rPr>
  </w:style>
  <w:style w:type="paragraph" w:styleId="515">
    <w:name w:val="Header"/>
    <w:link w:val="51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6">
    <w:name w:val="Header Char"/>
    <w:link w:val="515"/>
    <w:uiPriority w:val="99"/>
  </w:style>
  <w:style w:type="paragraph" w:styleId="517">
    <w:name w:val="Footer"/>
    <w:link w:val="51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8">
    <w:name w:val="Footer Char"/>
    <w:link w:val="517"/>
    <w:uiPriority w:val="99"/>
  </w:style>
  <w:style w:type="table" w:styleId="519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0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1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2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3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4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6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0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3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8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9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50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51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52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53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4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55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56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57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8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9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60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61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62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63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4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5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6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7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8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9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80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81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82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83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4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5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6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87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8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9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3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4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5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6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7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8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9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0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11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12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13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4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5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6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17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8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19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20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21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22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23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24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5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6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7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8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9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0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1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32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33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34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5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36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7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8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9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40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41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42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43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4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45">
    <w:name w:val="Hyperlink"/>
    <w:uiPriority w:val="99"/>
    <w:unhideWhenUsed/>
    <w:rPr>
      <w:color w:val="0000FF" w:themeColor="hyperlink"/>
      <w:u w:val="single"/>
    </w:rPr>
  </w:style>
  <w:style w:type="paragraph" w:styleId="646">
    <w:name w:val="footnote text"/>
    <w:link w:val="647"/>
    <w:uiPriority w:val="99"/>
    <w:semiHidden/>
    <w:unhideWhenUsed/>
    <w:rPr>
      <w:sz w:val="18"/>
    </w:rPr>
    <w:pPr>
      <w:spacing w:lineRule="auto" w:line="240" w:after="40"/>
    </w:pPr>
  </w:style>
  <w:style w:type="character" w:styleId="647">
    <w:name w:val="Footnote Text Char"/>
    <w:link w:val="646"/>
    <w:uiPriority w:val="99"/>
    <w:rPr>
      <w:sz w:val="18"/>
    </w:rPr>
  </w:style>
  <w:style w:type="character" w:styleId="648">
    <w:name w:val="footnote reference"/>
    <w:uiPriority w:val="99"/>
    <w:unhideWhenUsed/>
    <w:rPr>
      <w:vertAlign w:val="superscript"/>
    </w:rPr>
  </w:style>
  <w:style w:type="paragraph" w:styleId="649">
    <w:name w:val="toc 1"/>
    <w:uiPriority w:val="39"/>
    <w:unhideWhenUsed/>
    <w:pPr>
      <w:ind w:left="0" w:right="0" w:firstLine="0"/>
      <w:spacing w:after="57"/>
    </w:pPr>
  </w:style>
  <w:style w:type="paragraph" w:styleId="650">
    <w:name w:val="toc 2"/>
    <w:uiPriority w:val="39"/>
    <w:unhideWhenUsed/>
    <w:pPr>
      <w:ind w:left="283" w:right="0" w:firstLine="0"/>
      <w:spacing w:after="57"/>
    </w:pPr>
  </w:style>
  <w:style w:type="paragraph" w:styleId="651">
    <w:name w:val="toc 3"/>
    <w:uiPriority w:val="39"/>
    <w:unhideWhenUsed/>
    <w:pPr>
      <w:ind w:left="567" w:right="0" w:firstLine="0"/>
      <w:spacing w:after="57"/>
    </w:pPr>
  </w:style>
  <w:style w:type="paragraph" w:styleId="652">
    <w:name w:val="toc 4"/>
    <w:uiPriority w:val="39"/>
    <w:unhideWhenUsed/>
    <w:pPr>
      <w:ind w:left="850" w:right="0" w:firstLine="0"/>
      <w:spacing w:after="57"/>
    </w:pPr>
  </w:style>
  <w:style w:type="paragraph" w:styleId="653">
    <w:name w:val="toc 5"/>
    <w:uiPriority w:val="39"/>
    <w:unhideWhenUsed/>
    <w:pPr>
      <w:ind w:left="1134" w:right="0" w:firstLine="0"/>
      <w:spacing w:after="57"/>
    </w:pPr>
  </w:style>
  <w:style w:type="paragraph" w:styleId="654">
    <w:name w:val="toc 6"/>
    <w:uiPriority w:val="39"/>
    <w:unhideWhenUsed/>
    <w:pPr>
      <w:ind w:left="1417" w:right="0" w:firstLine="0"/>
      <w:spacing w:after="57"/>
    </w:pPr>
  </w:style>
  <w:style w:type="paragraph" w:styleId="655">
    <w:name w:val="toc 7"/>
    <w:uiPriority w:val="39"/>
    <w:unhideWhenUsed/>
    <w:pPr>
      <w:ind w:left="1701" w:right="0" w:firstLine="0"/>
      <w:spacing w:after="57"/>
    </w:pPr>
  </w:style>
  <w:style w:type="paragraph" w:styleId="656">
    <w:name w:val="toc 8"/>
    <w:uiPriority w:val="39"/>
    <w:unhideWhenUsed/>
    <w:pPr>
      <w:ind w:left="1984" w:right="0" w:firstLine="0"/>
      <w:spacing w:after="57"/>
    </w:pPr>
  </w:style>
  <w:style w:type="paragraph" w:styleId="657">
    <w:name w:val="toc 9"/>
    <w:uiPriority w:val="39"/>
    <w:unhideWhenUsed/>
    <w:pPr>
      <w:ind w:left="2268" w:right="0" w:firstLine="0"/>
      <w:spacing w:after="57"/>
    </w:pPr>
  </w:style>
  <w:style w:type="paragraph" w:styleId="658">
    <w:name w:val="TOC Heading"/>
    <w:uiPriority w:val="39"/>
    <w:unhideWhenUsed/>
  </w:style>
  <w:style w:type="paragraph" w:styleId="659">
    <w:name w:val="Обычный"/>
    <w:next w:val="659"/>
    <w:link w:val="659"/>
    <w:rPr>
      <w:sz w:val="26"/>
      <w:szCs w:val="26"/>
      <w:lang w:val="ru-RU" w:bidi="ar-SA" w:eastAsia="ru-RU"/>
    </w:rPr>
  </w:style>
  <w:style w:type="character" w:styleId="660">
    <w:name w:val="Основной шрифт абзаца"/>
    <w:next w:val="660"/>
    <w:link w:val="659"/>
    <w:semiHidden/>
  </w:style>
  <w:style w:type="table" w:styleId="661">
    <w:name w:val="Обычная таблица"/>
    <w:next w:val="661"/>
    <w:link w:val="659"/>
    <w:semiHidden/>
    <w:tblPr/>
  </w:style>
  <w:style w:type="numbering" w:styleId="662">
    <w:name w:val="Нет списка"/>
    <w:next w:val="662"/>
    <w:link w:val="659"/>
    <w:semiHidden/>
  </w:style>
  <w:style w:type="paragraph" w:styleId="663">
    <w:name w:val="Верхний колонтитул"/>
    <w:basedOn w:val="659"/>
    <w:next w:val="663"/>
    <w:link w:val="666"/>
    <w:pPr>
      <w:tabs>
        <w:tab w:val="center" w:pos="4677" w:leader="none"/>
        <w:tab w:val="right" w:pos="9355" w:leader="none"/>
      </w:tabs>
    </w:pPr>
  </w:style>
  <w:style w:type="character" w:styleId="664">
    <w:name w:val="Номер страницы"/>
    <w:basedOn w:val="660"/>
    <w:next w:val="664"/>
    <w:link w:val="659"/>
  </w:style>
  <w:style w:type="paragraph" w:styleId="665">
    <w:name w:val="Нижний колонтитул"/>
    <w:basedOn w:val="659"/>
    <w:next w:val="665"/>
    <w:link w:val="659"/>
    <w:pPr>
      <w:tabs>
        <w:tab w:val="center" w:pos="4677" w:leader="none"/>
        <w:tab w:val="right" w:pos="9355" w:leader="none"/>
      </w:tabs>
    </w:pPr>
  </w:style>
  <w:style w:type="character" w:styleId="666">
    <w:name w:val="Верхний колонтитул Знак"/>
    <w:basedOn w:val="660"/>
    <w:next w:val="666"/>
    <w:link w:val="663"/>
    <w:rPr>
      <w:sz w:val="26"/>
      <w:szCs w:val="26"/>
    </w:rPr>
  </w:style>
  <w:style w:type="paragraph" w:styleId="667">
    <w:name w:val="Основной текст с отступом 23"/>
    <w:basedOn w:val="659"/>
    <w:next w:val="667"/>
    <w:link w:val="659"/>
    <w:rPr>
      <w:sz w:val="24"/>
      <w:szCs w:val="24"/>
      <w:lang w:eastAsia="ar-SA"/>
    </w:rPr>
    <w:pPr>
      <w:ind w:firstLine="720"/>
      <w:jc w:val="both"/>
    </w:pPr>
  </w:style>
  <w:style w:type="paragraph" w:styleId="668">
    <w:name w:val="Основной текст 3"/>
    <w:basedOn w:val="659"/>
    <w:next w:val="668"/>
    <w:link w:val="669"/>
    <w:rPr>
      <w:sz w:val="28"/>
      <w:szCs w:val="24"/>
    </w:rPr>
    <w:pPr>
      <w:jc w:val="center"/>
    </w:pPr>
  </w:style>
  <w:style w:type="character" w:styleId="669">
    <w:name w:val="Основной текст 3 Знак"/>
    <w:basedOn w:val="660"/>
    <w:next w:val="669"/>
    <w:link w:val="668"/>
    <w:rPr>
      <w:sz w:val="28"/>
      <w:szCs w:val="24"/>
    </w:rPr>
  </w:style>
  <w:style w:type="character" w:styleId="670" w:default="1">
    <w:name w:val="Default Paragraph Font"/>
    <w:uiPriority w:val="1"/>
    <w:semiHidden/>
    <w:unhideWhenUsed/>
  </w:style>
  <w:style w:type="numbering" w:styleId="671" w:default="1">
    <w:name w:val="No List"/>
    <w:uiPriority w:val="99"/>
    <w:semiHidden/>
    <w:unhideWhenUsed/>
  </w:style>
  <w:style w:type="paragraph" w:styleId="672" w:default="1">
    <w:name w:val="Normal"/>
    <w:qFormat/>
  </w:style>
  <w:style w:type="table" w:styleId="673" w:default="1">
    <w:name w:val="Normal Table"/>
    <w:uiPriority w:val="99"/>
    <w:semiHidden/>
    <w:unhideWhenUsed/>
    <w:tblPr/>
  </w:style>
  <w:style w:type="paragraph" w:styleId="674">
    <w:name w:val="ConsPlusNormal"/>
    <w:next w:val="667"/>
    <w:link w:val="662"/>
    <w:rPr>
      <w:rFonts w:ascii="Arial" w:hAnsi="Arial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72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29</cp:revision>
  <dcterms:modified xsi:type="dcterms:W3CDTF">2022-01-17T07:35:24Z</dcterms:modified>
</cp:coreProperties>
</file>