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73" w:rsidRDefault="00D05FFC">
      <w:r>
        <w:t>25.04.2024 г. Контрольно-счетной палатой Воронежской области завершено проведение контрольного мероприятия «Внешняя проверка бюджетной отчетности за 2023 год главных администраторов средств областного бюджета» (по объекту</w:t>
      </w:r>
      <w:r w:rsidR="007D6374">
        <w:t>:</w:t>
      </w:r>
      <w:r w:rsidR="00B50FF4">
        <w:t xml:space="preserve"> министерство внутренней политики Воронежской области). В соответствии с актом № 3.6/2-2024 от 25.04.2024 фактов неполноты бюджетной отчетности, недостоверности показателей бюджетной от</w:t>
      </w:r>
      <w:bookmarkStart w:id="0" w:name="_GoBack"/>
      <w:bookmarkEnd w:id="0"/>
      <w:r w:rsidR="00B50FF4">
        <w:t>четности и нарушения бюджетного законодательства не установлено.</w:t>
      </w:r>
    </w:p>
    <w:sectPr w:rsidR="0084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FC"/>
    <w:rsid w:val="007D6374"/>
    <w:rsid w:val="00B50FF4"/>
    <w:rsid w:val="00CC2D9A"/>
    <w:rsid w:val="00D05FFC"/>
    <w:rsid w:val="00D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D31B4-0C1A-4B3B-B9BD-E3B88AAA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Вера Николаевна</dc:creator>
  <cp:keywords/>
  <dc:description/>
  <cp:lastModifiedBy>Курдюкова Вера Николаевна</cp:lastModifiedBy>
  <cp:revision>2</cp:revision>
  <dcterms:created xsi:type="dcterms:W3CDTF">2024-05-22T11:52:00Z</dcterms:created>
  <dcterms:modified xsi:type="dcterms:W3CDTF">2024-05-22T12:06:00Z</dcterms:modified>
</cp:coreProperties>
</file>